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3F2" w:rsidRDefault="005702D5">
      <w:pPr>
        <w:snapToGrid w:val="0"/>
        <w:spacing w:line="400" w:lineRule="exact"/>
        <w:jc w:val="center"/>
        <w:rPr>
          <w:b/>
          <w:color w:val="000000" w:themeColor="text1"/>
          <w:sz w:val="36"/>
          <w:szCs w:val="36"/>
        </w:rPr>
      </w:pPr>
      <w:r>
        <w:rPr>
          <w:rFonts w:ascii="宋体" w:hAnsi="宋体" w:hint="eastAsia"/>
          <w:b/>
          <w:color w:val="000000" w:themeColor="text1"/>
          <w:sz w:val="36"/>
          <w:szCs w:val="36"/>
        </w:rPr>
        <w:t>通联银行卡收单服务</w:t>
      </w:r>
      <w:r>
        <w:rPr>
          <w:rFonts w:ascii="宋体" w:hAnsi="宋体"/>
          <w:b/>
          <w:color w:val="000000" w:themeColor="text1"/>
          <w:sz w:val="36"/>
          <w:szCs w:val="36"/>
        </w:rPr>
        <w:t>合同</w:t>
      </w:r>
    </w:p>
    <w:p w:rsidR="003F73F2" w:rsidRDefault="003F73F2">
      <w:pPr>
        <w:snapToGrid w:val="0"/>
        <w:spacing w:line="400" w:lineRule="exact"/>
        <w:ind w:firstLineChars="200" w:firstLine="420"/>
        <w:rPr>
          <w:color w:val="000000" w:themeColor="text1"/>
          <w:szCs w:val="21"/>
        </w:rPr>
      </w:pPr>
    </w:p>
    <w:p w:rsidR="003F73F2" w:rsidRDefault="005702D5">
      <w:pPr>
        <w:snapToGrid w:val="0"/>
        <w:spacing w:line="400" w:lineRule="exact"/>
        <w:ind w:firstLineChars="200" w:firstLine="480"/>
        <w:rPr>
          <w:color w:val="000000" w:themeColor="text1"/>
          <w:sz w:val="24"/>
          <w:szCs w:val="24"/>
          <w:u w:val="single"/>
        </w:rPr>
      </w:pPr>
      <w:r>
        <w:rPr>
          <w:color w:val="000000" w:themeColor="text1"/>
          <w:sz w:val="24"/>
          <w:szCs w:val="24"/>
        </w:rPr>
        <w:t>甲方：</w:t>
      </w:r>
    </w:p>
    <w:p w:rsidR="003F73F2" w:rsidRDefault="003F73F2">
      <w:pPr>
        <w:snapToGrid w:val="0"/>
        <w:spacing w:line="400" w:lineRule="exact"/>
        <w:ind w:firstLineChars="200" w:firstLine="480"/>
        <w:rPr>
          <w:color w:val="000000" w:themeColor="text1"/>
          <w:sz w:val="24"/>
          <w:szCs w:val="24"/>
        </w:rPr>
      </w:pPr>
    </w:p>
    <w:p w:rsidR="003F73F2" w:rsidRDefault="005702D5">
      <w:pPr>
        <w:snapToGrid w:val="0"/>
        <w:spacing w:line="400" w:lineRule="exact"/>
        <w:ind w:firstLineChars="200" w:firstLine="480"/>
        <w:rPr>
          <w:color w:val="000000" w:themeColor="text1"/>
          <w:sz w:val="24"/>
          <w:szCs w:val="24"/>
          <w:u w:val="single"/>
        </w:rPr>
      </w:pPr>
      <w:r>
        <w:rPr>
          <w:color w:val="000000" w:themeColor="text1"/>
          <w:sz w:val="24"/>
          <w:szCs w:val="24"/>
        </w:rPr>
        <w:t>乙方：通联支付网络服务股份有限公司</w:t>
      </w:r>
      <w:r>
        <w:rPr>
          <w:rFonts w:hint="eastAsia"/>
          <w:color w:val="000000" w:themeColor="text1"/>
          <w:sz w:val="24"/>
          <w:szCs w:val="24"/>
        </w:rPr>
        <w:t>分公司</w:t>
      </w:r>
    </w:p>
    <w:p w:rsidR="003F73F2" w:rsidRDefault="003F73F2">
      <w:pPr>
        <w:snapToGrid w:val="0"/>
        <w:spacing w:line="400" w:lineRule="exact"/>
        <w:ind w:firstLineChars="200" w:firstLine="420"/>
        <w:rPr>
          <w:color w:val="000000" w:themeColor="text1"/>
          <w:szCs w:val="21"/>
        </w:rPr>
      </w:pPr>
    </w:p>
    <w:p w:rsidR="003F73F2" w:rsidRDefault="005702D5">
      <w:pPr>
        <w:snapToGrid w:val="0"/>
        <w:spacing w:line="240" w:lineRule="atLeast"/>
        <w:ind w:firstLineChars="200" w:firstLine="420"/>
        <w:rPr>
          <w:color w:val="000000" w:themeColor="text1"/>
          <w:szCs w:val="21"/>
        </w:rPr>
      </w:pPr>
      <w:r>
        <w:rPr>
          <w:color w:val="000000" w:themeColor="text1"/>
          <w:szCs w:val="21"/>
        </w:rPr>
        <w:t>甲、乙双方基于</w:t>
      </w:r>
      <w:r>
        <w:rPr>
          <w:rFonts w:ascii="宋体" w:hAnsi="宋体"/>
          <w:color w:val="000000" w:themeColor="text1"/>
          <w:szCs w:val="21"/>
        </w:rPr>
        <w:t>平等互利、公平自愿、诚实信用原则</w:t>
      </w:r>
      <w:r>
        <w:rPr>
          <w:color w:val="000000" w:themeColor="text1"/>
          <w:szCs w:val="21"/>
        </w:rPr>
        <w:t>，经充分协商，达成本合作协议，共同明确双方的权利义务关系。具体内容如下：</w:t>
      </w:r>
    </w:p>
    <w:p w:rsidR="003F73F2" w:rsidRDefault="005702D5">
      <w:pPr>
        <w:snapToGrid w:val="0"/>
        <w:spacing w:line="240" w:lineRule="atLeast"/>
        <w:ind w:firstLineChars="200" w:firstLine="422"/>
        <w:rPr>
          <w:rFonts w:eastAsia="Times New Roman"/>
          <w:b/>
          <w:color w:val="000000" w:themeColor="text1"/>
          <w:szCs w:val="21"/>
        </w:rPr>
      </w:pPr>
      <w:r>
        <w:rPr>
          <w:b/>
          <w:color w:val="000000" w:themeColor="text1"/>
          <w:szCs w:val="21"/>
        </w:rPr>
        <w:t>第一条名词</w:t>
      </w:r>
      <w:r>
        <w:rPr>
          <w:rFonts w:hint="eastAsia"/>
          <w:b/>
          <w:color w:val="000000" w:themeColor="text1"/>
          <w:szCs w:val="21"/>
        </w:rPr>
        <w:t>解释</w:t>
      </w:r>
    </w:p>
    <w:p w:rsidR="003F73F2" w:rsidRDefault="005702D5">
      <w:pPr>
        <w:snapToGrid w:val="0"/>
        <w:spacing w:line="240" w:lineRule="atLeast"/>
        <w:ind w:firstLineChars="200" w:firstLine="420"/>
        <w:rPr>
          <w:rFonts w:ascii="宋体" w:hAnsi="宋体"/>
        </w:rPr>
      </w:pPr>
      <w:r>
        <w:rPr>
          <w:rFonts w:ascii="宋体" w:hAnsi="宋体" w:hint="eastAsia"/>
        </w:rPr>
        <w:t>一、阿里拍卖服务：系由阿里巴巴集团开发的，为旗下各平台客户提供拍卖交易收单的线下收单机具，以及硬件上运行的操作系统和软件。</w:t>
      </w:r>
    </w:p>
    <w:p w:rsidR="003F73F2" w:rsidRDefault="005702D5">
      <w:pPr>
        <w:snapToGrid w:val="0"/>
        <w:spacing w:line="240" w:lineRule="atLeast"/>
        <w:ind w:firstLineChars="200" w:firstLine="420"/>
        <w:rPr>
          <w:rFonts w:ascii="宋体" w:hAnsi="宋体"/>
        </w:rPr>
      </w:pPr>
      <w:r>
        <w:rPr>
          <w:rFonts w:ascii="宋体" w:hAnsi="宋体" w:hint="eastAsia"/>
        </w:rPr>
        <w:t>二、阿里拍卖中心：由阿里巴巴集团开发的，供阿里拍卖商家进行门店、账号、商品、订单及账务等管理的后台，网址是</w:t>
      </w:r>
      <w:r>
        <w:rPr>
          <w:rFonts w:ascii="宋体" w:hAnsi="宋体" w:hint="eastAsia"/>
        </w:rPr>
        <w:t>paimai.taobao.com</w:t>
      </w:r>
      <w:r>
        <w:rPr>
          <w:rFonts w:ascii="宋体" w:hAnsi="宋体" w:hint="eastAsia"/>
        </w:rPr>
        <w:t>。</w:t>
      </w:r>
    </w:p>
    <w:p w:rsidR="003F73F2" w:rsidRDefault="005702D5">
      <w:pPr>
        <w:snapToGrid w:val="0"/>
        <w:spacing w:line="240" w:lineRule="atLeast"/>
        <w:ind w:firstLineChars="200" w:firstLine="420"/>
        <w:rPr>
          <w:rFonts w:ascii="宋体" w:hAnsi="宋体"/>
          <w:color w:val="000000" w:themeColor="text1"/>
          <w:szCs w:val="21"/>
        </w:rPr>
      </w:pPr>
      <w:r>
        <w:rPr>
          <w:rFonts w:ascii="宋体" w:hAnsi="宋体" w:hint="eastAsia"/>
          <w:color w:val="000000" w:themeColor="text1"/>
          <w:szCs w:val="21"/>
        </w:rPr>
        <w:t>三、账户管理方：指银行卡账户管理方（银行）及</w:t>
      </w:r>
      <w:r>
        <w:rPr>
          <w:rFonts w:hint="eastAsia"/>
          <w:color w:val="000000" w:themeColor="text1"/>
          <w:szCs w:val="21"/>
        </w:rPr>
        <w:t>第三方软件平台（包括但不限于支付宝、通联钱包、银联钱包等）的虚拟账户的应用管理方。</w:t>
      </w:r>
    </w:p>
    <w:p w:rsidR="003F73F2" w:rsidRDefault="005702D5">
      <w:pPr>
        <w:snapToGrid w:val="0"/>
        <w:spacing w:line="240" w:lineRule="atLeast"/>
        <w:ind w:firstLineChars="200" w:firstLine="420"/>
        <w:rPr>
          <w:rFonts w:ascii="宋体" w:hAnsi="宋体"/>
          <w:color w:val="000000" w:themeColor="text1"/>
          <w:szCs w:val="21"/>
        </w:rPr>
      </w:pPr>
      <w:r>
        <w:rPr>
          <w:rFonts w:ascii="宋体" w:hAnsi="宋体" w:hint="eastAsia"/>
          <w:color w:val="000000" w:themeColor="text1"/>
          <w:szCs w:val="21"/>
        </w:rPr>
        <w:t>四、退单：是指由付款客户发起的要求乙方合作银行撤销已发生的成功交易，或由乙方合作银行主动发起的撤销交易。</w:t>
      </w:r>
    </w:p>
    <w:p w:rsidR="003F73F2" w:rsidRDefault="005702D5">
      <w:pPr>
        <w:snapToGrid w:val="0"/>
        <w:spacing w:line="240" w:lineRule="atLeast"/>
        <w:ind w:firstLineChars="200" w:firstLine="420"/>
        <w:rPr>
          <w:rFonts w:ascii="宋体" w:hAnsi="宋体"/>
          <w:color w:val="000000" w:themeColor="text1"/>
          <w:szCs w:val="21"/>
        </w:rPr>
      </w:pPr>
      <w:r>
        <w:rPr>
          <w:rFonts w:ascii="宋体" w:hAnsi="宋体" w:hint="eastAsia"/>
          <w:color w:val="000000" w:themeColor="text1"/>
          <w:szCs w:val="21"/>
        </w:rPr>
        <w:t>五、调单：是指因付款客户或乙方合作银行对已发生的成功交易存有疑问，在规定的时限内通过乙方向甲方提出调阅交易单据的行为。乙方也可基于风险</w:t>
      </w:r>
      <w:r>
        <w:rPr>
          <w:rFonts w:ascii="宋体" w:hAnsi="宋体" w:hint="eastAsia"/>
          <w:color w:val="000000" w:themeColor="text1"/>
          <w:szCs w:val="21"/>
        </w:rPr>
        <w:t>管理的需要，向甲方调取交易签购单据、网上交易记录和相关消费凭证等。</w:t>
      </w:r>
    </w:p>
    <w:p w:rsidR="003F73F2" w:rsidRDefault="005702D5">
      <w:pPr>
        <w:snapToGrid w:val="0"/>
        <w:spacing w:line="240" w:lineRule="atLeast"/>
        <w:ind w:firstLineChars="200" w:firstLine="420"/>
        <w:rPr>
          <w:rFonts w:ascii="宋体" w:hAnsi="宋体"/>
          <w:color w:val="000000" w:themeColor="text1"/>
          <w:szCs w:val="21"/>
        </w:rPr>
      </w:pPr>
      <w:r>
        <w:rPr>
          <w:rFonts w:ascii="宋体" w:hAnsi="宋体" w:hint="eastAsia"/>
          <w:color w:val="000000" w:themeColor="text1"/>
          <w:szCs w:val="21"/>
        </w:rPr>
        <w:t>六、否认交易：交易成功后，付款客户对交易本身或引发此项交易的任何民商事行为进行否认。</w:t>
      </w:r>
    </w:p>
    <w:p w:rsidR="003F73F2" w:rsidRDefault="005702D5">
      <w:pPr>
        <w:snapToGrid w:val="0"/>
        <w:spacing w:line="240" w:lineRule="atLeast"/>
        <w:ind w:firstLineChars="200" w:firstLine="420"/>
        <w:rPr>
          <w:rFonts w:ascii="宋体" w:hAnsi="宋体"/>
          <w:color w:val="000000" w:themeColor="text1"/>
          <w:szCs w:val="21"/>
        </w:rPr>
      </w:pPr>
      <w:r>
        <w:rPr>
          <w:rFonts w:ascii="宋体" w:hAnsi="宋体" w:hint="eastAsia"/>
          <w:color w:val="000000" w:themeColor="text1"/>
          <w:szCs w:val="21"/>
        </w:rPr>
        <w:t>七、可疑交易：指乙方或乙方合作银行或银行卡组织等按照法律、法规及监管规定的要求认为已发生的成功交易可能违反相关法律法规或监管规定或者资金本身可能来源于违法犯罪活动（包括但不限于套现、洗钱、恐怖融资、盗卡、赌博等行为）。</w:t>
      </w:r>
    </w:p>
    <w:p w:rsidR="003F73F2" w:rsidRDefault="005702D5">
      <w:pPr>
        <w:snapToGrid w:val="0"/>
        <w:spacing w:line="240" w:lineRule="atLeast"/>
        <w:ind w:firstLineChars="200" w:firstLine="422"/>
        <w:rPr>
          <w:b/>
          <w:color w:val="000000" w:themeColor="text1"/>
          <w:szCs w:val="21"/>
        </w:rPr>
      </w:pPr>
      <w:r>
        <w:rPr>
          <w:b/>
          <w:color w:val="000000" w:themeColor="text1"/>
          <w:szCs w:val="21"/>
        </w:rPr>
        <w:t>第二条</w:t>
      </w:r>
      <w:r>
        <w:rPr>
          <w:rFonts w:hint="eastAsia"/>
          <w:b/>
          <w:color w:val="000000" w:themeColor="text1"/>
          <w:szCs w:val="21"/>
        </w:rPr>
        <w:t>服务内容</w:t>
      </w:r>
    </w:p>
    <w:p w:rsidR="003F73F2" w:rsidRDefault="005702D5">
      <w:pPr>
        <w:snapToGrid w:val="0"/>
        <w:spacing w:line="240" w:lineRule="atLeast"/>
        <w:ind w:firstLineChars="200" w:firstLine="420"/>
        <w:rPr>
          <w:color w:val="000000" w:themeColor="text1"/>
          <w:szCs w:val="21"/>
        </w:rPr>
      </w:pPr>
      <w:r>
        <w:rPr>
          <w:color w:val="000000" w:themeColor="text1"/>
          <w:szCs w:val="21"/>
        </w:rPr>
        <w:t>一、</w:t>
      </w:r>
      <w:r>
        <w:rPr>
          <w:rFonts w:hint="eastAsia"/>
          <w:color w:val="000000" w:themeColor="text1"/>
          <w:szCs w:val="21"/>
        </w:rPr>
        <w:t>乙</w:t>
      </w:r>
      <w:r>
        <w:rPr>
          <w:color w:val="000000" w:themeColor="text1"/>
          <w:szCs w:val="21"/>
        </w:rPr>
        <w:t>方</w:t>
      </w:r>
      <w:r>
        <w:rPr>
          <w:rFonts w:hint="eastAsia"/>
          <w:color w:val="000000" w:themeColor="text1"/>
          <w:szCs w:val="21"/>
        </w:rPr>
        <w:t>为</w:t>
      </w:r>
      <w:r>
        <w:rPr>
          <w:color w:val="000000" w:themeColor="text1"/>
          <w:szCs w:val="21"/>
        </w:rPr>
        <w:t>甲</w:t>
      </w:r>
      <w:r>
        <w:rPr>
          <w:rFonts w:hint="eastAsia"/>
          <w:color w:val="000000" w:themeColor="text1"/>
          <w:szCs w:val="21"/>
        </w:rPr>
        <w:t>方提供基于阿里拍卖业务场景的银行卡收单服务</w:t>
      </w:r>
      <w:r>
        <w:rPr>
          <w:color w:val="000000" w:themeColor="text1"/>
          <w:szCs w:val="21"/>
        </w:rPr>
        <w:t>。</w:t>
      </w:r>
    </w:p>
    <w:p w:rsidR="003F73F2" w:rsidRDefault="005702D5">
      <w:pPr>
        <w:snapToGrid w:val="0"/>
        <w:spacing w:line="240" w:lineRule="atLeast"/>
        <w:ind w:firstLineChars="200" w:firstLine="420"/>
        <w:rPr>
          <w:b/>
          <w:color w:val="000000" w:themeColor="text1"/>
          <w:szCs w:val="21"/>
        </w:rPr>
      </w:pPr>
      <w:r>
        <w:rPr>
          <w:rFonts w:hint="eastAsia"/>
          <w:color w:val="000000" w:themeColor="text1"/>
          <w:szCs w:val="21"/>
        </w:rPr>
        <w:t>二</w:t>
      </w:r>
      <w:r>
        <w:rPr>
          <w:color w:val="000000" w:themeColor="text1"/>
          <w:szCs w:val="21"/>
        </w:rPr>
        <w:t>、</w:t>
      </w:r>
      <w:r>
        <w:rPr>
          <w:rFonts w:hint="eastAsia"/>
          <w:color w:val="000000" w:themeColor="text1"/>
          <w:szCs w:val="21"/>
        </w:rPr>
        <w:t>乙</w:t>
      </w:r>
      <w:r>
        <w:rPr>
          <w:color w:val="000000" w:themeColor="text1"/>
          <w:szCs w:val="21"/>
        </w:rPr>
        <w:t>方为甲方提供支付业务的</w:t>
      </w:r>
      <w:r>
        <w:rPr>
          <w:rFonts w:hint="eastAsia"/>
          <w:color w:val="000000" w:themeColor="text1"/>
          <w:szCs w:val="21"/>
        </w:rPr>
        <w:t>收款</w:t>
      </w:r>
      <w:r>
        <w:rPr>
          <w:color w:val="000000" w:themeColor="text1"/>
          <w:szCs w:val="21"/>
        </w:rPr>
        <w:t>服务。</w:t>
      </w:r>
      <w:r>
        <w:rPr>
          <w:rFonts w:hint="eastAsia"/>
          <w:color w:val="000000" w:themeColor="text1"/>
          <w:szCs w:val="21"/>
        </w:rPr>
        <w:t>乙方受</w:t>
      </w:r>
      <w:r>
        <w:rPr>
          <w:color w:val="000000" w:themeColor="text1"/>
          <w:szCs w:val="21"/>
        </w:rPr>
        <w:t>甲</w:t>
      </w:r>
      <w:r>
        <w:rPr>
          <w:rFonts w:hint="eastAsia"/>
          <w:color w:val="000000" w:themeColor="text1"/>
          <w:szCs w:val="21"/>
        </w:rPr>
        <w:t>方委托，将收款资金清算到</w:t>
      </w:r>
      <w:r>
        <w:rPr>
          <w:color w:val="000000" w:themeColor="text1"/>
          <w:szCs w:val="21"/>
        </w:rPr>
        <w:t>甲</w:t>
      </w:r>
      <w:r>
        <w:rPr>
          <w:rFonts w:hint="eastAsia"/>
          <w:color w:val="000000" w:themeColor="text1"/>
          <w:szCs w:val="21"/>
        </w:rPr>
        <w:t>方指定账户。</w:t>
      </w:r>
    </w:p>
    <w:p w:rsidR="003F73F2" w:rsidRDefault="005702D5">
      <w:pPr>
        <w:snapToGrid w:val="0"/>
        <w:spacing w:line="240" w:lineRule="atLeast"/>
        <w:ind w:firstLineChars="200" w:firstLine="422"/>
        <w:rPr>
          <w:b/>
          <w:color w:val="000000" w:themeColor="text1"/>
          <w:szCs w:val="21"/>
        </w:rPr>
      </w:pPr>
      <w:r>
        <w:rPr>
          <w:b/>
          <w:color w:val="000000" w:themeColor="text1"/>
          <w:szCs w:val="21"/>
        </w:rPr>
        <w:t>第</w:t>
      </w:r>
      <w:r>
        <w:rPr>
          <w:rFonts w:hint="eastAsia"/>
          <w:b/>
          <w:color w:val="000000" w:themeColor="text1"/>
          <w:szCs w:val="21"/>
        </w:rPr>
        <w:t>三</w:t>
      </w:r>
      <w:r>
        <w:rPr>
          <w:b/>
          <w:color w:val="000000" w:themeColor="text1"/>
          <w:szCs w:val="21"/>
        </w:rPr>
        <w:t>条甲方的权利与义务</w:t>
      </w:r>
    </w:p>
    <w:p w:rsidR="003F73F2" w:rsidRDefault="005702D5">
      <w:pPr>
        <w:snapToGrid w:val="0"/>
        <w:spacing w:line="240" w:lineRule="atLeast"/>
        <w:ind w:left="180" w:firstLineChars="114" w:firstLine="239"/>
        <w:rPr>
          <w:color w:val="000000" w:themeColor="text1"/>
          <w:szCs w:val="21"/>
        </w:rPr>
      </w:pPr>
      <w:r>
        <w:rPr>
          <w:color w:val="000000" w:themeColor="text1"/>
          <w:szCs w:val="21"/>
        </w:rPr>
        <w:t>一、按照</w:t>
      </w:r>
      <w:r>
        <w:rPr>
          <w:rFonts w:hint="eastAsia"/>
          <w:color w:val="000000" w:themeColor="text1"/>
          <w:szCs w:val="21"/>
        </w:rPr>
        <w:t>乙</w:t>
      </w:r>
      <w:r>
        <w:rPr>
          <w:color w:val="000000" w:themeColor="text1"/>
          <w:szCs w:val="21"/>
        </w:rPr>
        <w:t>方要求填写</w:t>
      </w:r>
      <w:r>
        <w:rPr>
          <w:rFonts w:hint="eastAsia"/>
          <w:color w:val="000000" w:themeColor="text1"/>
          <w:szCs w:val="21"/>
        </w:rPr>
        <w:t>《商户</w:t>
      </w:r>
      <w:r>
        <w:rPr>
          <w:color w:val="000000" w:themeColor="text1"/>
          <w:szCs w:val="21"/>
        </w:rPr>
        <w:t>注册登记表</w:t>
      </w:r>
      <w:r>
        <w:rPr>
          <w:rFonts w:hint="eastAsia"/>
          <w:color w:val="000000" w:themeColor="text1"/>
          <w:szCs w:val="21"/>
        </w:rPr>
        <w:t>》</w:t>
      </w:r>
      <w:r>
        <w:rPr>
          <w:color w:val="000000" w:themeColor="text1"/>
          <w:szCs w:val="21"/>
        </w:rPr>
        <w:t>（见附表），并向</w:t>
      </w:r>
      <w:r>
        <w:rPr>
          <w:rFonts w:hint="eastAsia"/>
          <w:color w:val="000000" w:themeColor="text1"/>
          <w:szCs w:val="21"/>
        </w:rPr>
        <w:t>乙</w:t>
      </w:r>
      <w:r>
        <w:rPr>
          <w:color w:val="000000" w:themeColor="text1"/>
          <w:szCs w:val="21"/>
        </w:rPr>
        <w:t>方提供加盖甲方公章的甲方工商营业执照复印件、甲方组织机构代码证复印件、甲方税务登记证复印件、甲方法人身份证正反面复印件、甲方所经营业务的许可证及相关资质证明材料，并保证填写的资料信息及提供的公司证件真实、准确、完整、合法、有效。甲方独立承担因资料不准确、不真实而引发的一切责任，入网登记的任何资料如商户名称、营业地址、经营范围、法人代表、结算账户及联系人等发生变更，应</w:t>
      </w:r>
      <w:r>
        <w:rPr>
          <w:rFonts w:hint="eastAsia"/>
          <w:color w:val="000000" w:themeColor="text1"/>
          <w:szCs w:val="21"/>
        </w:rPr>
        <w:t>提前十五个工作日</w:t>
      </w:r>
      <w:r>
        <w:rPr>
          <w:color w:val="000000" w:themeColor="text1"/>
          <w:szCs w:val="21"/>
        </w:rPr>
        <w:t>以书面形式通知甲方办理相应变更手续，若因甲方未及时通知</w:t>
      </w:r>
      <w:r>
        <w:rPr>
          <w:rFonts w:hint="eastAsia"/>
          <w:color w:val="000000" w:themeColor="text1"/>
          <w:szCs w:val="21"/>
        </w:rPr>
        <w:t>乙</w:t>
      </w:r>
      <w:r>
        <w:rPr>
          <w:color w:val="000000" w:themeColor="text1"/>
          <w:szCs w:val="21"/>
        </w:rPr>
        <w:t>方导致</w:t>
      </w:r>
      <w:r>
        <w:rPr>
          <w:rFonts w:hint="eastAsia"/>
          <w:color w:val="000000" w:themeColor="text1"/>
          <w:szCs w:val="21"/>
        </w:rPr>
        <w:t>乙</w:t>
      </w:r>
      <w:r>
        <w:rPr>
          <w:color w:val="000000" w:themeColor="text1"/>
          <w:szCs w:val="21"/>
        </w:rPr>
        <w:t>方不能为甲方提供正常服务的，由甲方自行承担责任。</w:t>
      </w:r>
    </w:p>
    <w:p w:rsidR="003F73F2" w:rsidRDefault="005702D5">
      <w:pPr>
        <w:pStyle w:val="af0"/>
        <w:snapToGrid w:val="0"/>
        <w:spacing w:line="240" w:lineRule="atLeast"/>
        <w:rPr>
          <w:rFonts w:hint="default"/>
          <w:color w:val="000000" w:themeColor="text1"/>
          <w:szCs w:val="21"/>
        </w:rPr>
      </w:pPr>
      <w:r>
        <w:rPr>
          <w:color w:val="000000" w:themeColor="text1"/>
          <w:szCs w:val="21"/>
        </w:rPr>
        <w:t>二、付款客户使用乙方的支付系统进行交易，甲方按账户管理方的要求和规范，配合乙方提供的操作指引进行系统及终端机具操作。</w:t>
      </w:r>
    </w:p>
    <w:p w:rsidR="003F73F2" w:rsidRDefault="005702D5">
      <w:pPr>
        <w:pStyle w:val="af0"/>
        <w:snapToGrid w:val="0"/>
        <w:spacing w:line="240" w:lineRule="atLeast"/>
        <w:rPr>
          <w:rFonts w:hint="default"/>
          <w:color w:val="000000" w:themeColor="text1"/>
          <w:szCs w:val="21"/>
        </w:rPr>
      </w:pPr>
      <w:r>
        <w:rPr>
          <w:color w:val="000000" w:themeColor="text1"/>
          <w:szCs w:val="21"/>
        </w:rPr>
        <w:t>付款客户选择刷卡交易的，经银行卡密码验证通过并且交易成功后，由付款客户签名（包括书面签名或电子签名）确认授权甲方从交易账户卡内扣款。甲方保证付款客户所签署的签购单的真实、准确、合法、完整和有效性。</w:t>
      </w:r>
    </w:p>
    <w:p w:rsidR="003F73F2" w:rsidRDefault="005702D5">
      <w:pPr>
        <w:pStyle w:val="af0"/>
        <w:snapToGrid w:val="0"/>
        <w:spacing w:line="240" w:lineRule="atLeast"/>
        <w:rPr>
          <w:rFonts w:hint="default"/>
          <w:color w:val="000000" w:themeColor="text1"/>
          <w:szCs w:val="21"/>
        </w:rPr>
      </w:pPr>
      <w:r>
        <w:rPr>
          <w:color w:val="000000" w:themeColor="text1"/>
          <w:szCs w:val="21"/>
        </w:rPr>
        <w:t>交易完成后的两年内，甲方有义务保留相关交易信息和签收凭证，供乙方、银行及账户管理方</w:t>
      </w:r>
      <w:r>
        <w:rPr>
          <w:color w:val="000000" w:themeColor="text1"/>
          <w:szCs w:val="21"/>
        </w:rPr>
        <w:t>调阅或查询，如因甲方对交易信息或单据保管不当或遗失而造成的经济损失由甲方承担。</w:t>
      </w:r>
    </w:p>
    <w:p w:rsidR="003F73F2" w:rsidRDefault="005702D5">
      <w:pPr>
        <w:pStyle w:val="af0"/>
        <w:snapToGrid w:val="0"/>
        <w:spacing w:line="240" w:lineRule="atLeast"/>
        <w:rPr>
          <w:rFonts w:hint="default"/>
          <w:color w:val="000000" w:themeColor="text1"/>
          <w:szCs w:val="21"/>
        </w:rPr>
      </w:pPr>
      <w:r>
        <w:rPr>
          <w:color w:val="000000" w:themeColor="text1"/>
          <w:szCs w:val="21"/>
        </w:rPr>
        <w:t>三、甲方与付款客户的交易纠纷由甲方处理，与乙方无关。</w:t>
      </w:r>
    </w:p>
    <w:p w:rsidR="003F73F2" w:rsidRDefault="005702D5">
      <w:pPr>
        <w:pStyle w:val="af0"/>
        <w:snapToGrid w:val="0"/>
        <w:spacing w:line="240" w:lineRule="atLeast"/>
        <w:rPr>
          <w:rFonts w:hint="default"/>
          <w:color w:val="000000" w:themeColor="text1"/>
          <w:szCs w:val="21"/>
        </w:rPr>
      </w:pPr>
      <w:r>
        <w:rPr>
          <w:color w:val="000000" w:themeColor="text1"/>
          <w:szCs w:val="21"/>
        </w:rPr>
        <w:t>四、甲方不得利用乙方提供的支付系统从事洗钱、赌博、金融诈骗、恐怖融资等各种违法犯罪活动，若乙方一旦发现甲方产品所涉及的产品销售或服务提供与国家或任何地方的任何机关的法律、法规、规章或规定有所抵触时，乙方有权立即终止本协议、停止服务并向有关监管机关或司法机关报告，并由甲方承担因违禁行为所导致的一切经济及法律责任。</w:t>
      </w:r>
    </w:p>
    <w:p w:rsidR="003F73F2" w:rsidRDefault="005702D5">
      <w:pPr>
        <w:pStyle w:val="af0"/>
        <w:snapToGrid w:val="0"/>
        <w:spacing w:line="240" w:lineRule="atLeast"/>
        <w:rPr>
          <w:rFonts w:hint="default"/>
          <w:color w:val="000000" w:themeColor="text1"/>
          <w:szCs w:val="21"/>
        </w:rPr>
      </w:pPr>
      <w:r>
        <w:rPr>
          <w:color w:val="000000" w:themeColor="text1"/>
          <w:szCs w:val="21"/>
        </w:rPr>
        <w:t>五、甲方因电话故障或经营场所变更等原因须变更</w:t>
      </w:r>
      <w:r>
        <w:rPr>
          <w:color w:val="000000" w:themeColor="text1"/>
          <w:szCs w:val="21"/>
        </w:rPr>
        <w:t>POS</w:t>
      </w:r>
      <w:r>
        <w:rPr>
          <w:color w:val="000000" w:themeColor="text1"/>
          <w:szCs w:val="21"/>
        </w:rPr>
        <w:t>接入电话的或改</w:t>
      </w:r>
      <w:r>
        <w:rPr>
          <w:color w:val="000000" w:themeColor="text1"/>
          <w:szCs w:val="21"/>
        </w:rPr>
        <w:t>变装机地点的，应提前向乙方主动报告，由乙方协助甲方变更装机地址；在未经乙方许可的情况下，甲方不得以不同门店受理银行卡需要、用固定</w:t>
      </w:r>
      <w:proofErr w:type="spellStart"/>
      <w:r>
        <w:rPr>
          <w:color w:val="000000" w:themeColor="text1"/>
          <w:szCs w:val="21"/>
        </w:rPr>
        <w:t>POS</w:t>
      </w:r>
      <w:proofErr w:type="spellEnd"/>
      <w:r>
        <w:rPr>
          <w:color w:val="000000" w:themeColor="text1"/>
          <w:szCs w:val="21"/>
        </w:rPr>
        <w:t>上门收款等为理由擅自移机，确有正常经营需要的应向乙方提出申请，由乙方书面审批同意。</w:t>
      </w:r>
    </w:p>
    <w:p w:rsidR="003F73F2" w:rsidRDefault="005702D5">
      <w:pPr>
        <w:pStyle w:val="af0"/>
        <w:snapToGrid w:val="0"/>
        <w:spacing w:line="240" w:lineRule="atLeast"/>
        <w:rPr>
          <w:rFonts w:hint="default"/>
          <w:color w:val="000000" w:themeColor="text1"/>
          <w:szCs w:val="21"/>
        </w:rPr>
      </w:pPr>
      <w:r>
        <w:rPr>
          <w:color w:val="000000" w:themeColor="text1"/>
          <w:szCs w:val="21"/>
        </w:rPr>
        <w:t>六、甲方应严格遵守甲方和乙方规定的账户及交易数据安全管理规则要求：</w:t>
      </w:r>
    </w:p>
    <w:p w:rsidR="003F73F2" w:rsidRDefault="005702D5">
      <w:pPr>
        <w:pStyle w:val="af0"/>
        <w:snapToGrid w:val="0"/>
        <w:spacing w:line="240" w:lineRule="atLeast"/>
        <w:rPr>
          <w:rFonts w:hint="default"/>
          <w:color w:val="000000" w:themeColor="text1"/>
          <w:szCs w:val="21"/>
        </w:rPr>
      </w:pPr>
      <w:r>
        <w:rPr>
          <w:color w:val="000000" w:themeColor="text1"/>
          <w:szCs w:val="21"/>
        </w:rPr>
        <w:t>（一）交易数据仅用于辅助完成支付交易，甲方不得将交易数据用于除此之外的任何其它用途。但甲方与阿里拍卖中心另有约定的情形除外；</w:t>
      </w:r>
    </w:p>
    <w:p w:rsidR="003F73F2" w:rsidRDefault="005702D5">
      <w:pPr>
        <w:pStyle w:val="af0"/>
        <w:snapToGrid w:val="0"/>
        <w:spacing w:line="240" w:lineRule="atLeast"/>
        <w:rPr>
          <w:rFonts w:hint="default"/>
          <w:color w:val="000000" w:themeColor="text1"/>
          <w:szCs w:val="21"/>
        </w:rPr>
      </w:pPr>
      <w:r>
        <w:rPr>
          <w:color w:val="000000" w:themeColor="text1"/>
          <w:szCs w:val="21"/>
        </w:rPr>
        <w:t>（二）甲方不得以任何方式存储银行卡磁道信息、卡片验证码、个人密码及卡片有效期；</w:t>
      </w:r>
    </w:p>
    <w:p w:rsidR="003F73F2" w:rsidRDefault="005702D5">
      <w:pPr>
        <w:pStyle w:val="af0"/>
        <w:snapToGrid w:val="0"/>
        <w:spacing w:line="240" w:lineRule="atLeast"/>
        <w:rPr>
          <w:rFonts w:hint="default"/>
          <w:color w:val="000000" w:themeColor="text1"/>
          <w:szCs w:val="21"/>
        </w:rPr>
      </w:pPr>
      <w:r>
        <w:rPr>
          <w:color w:val="000000" w:themeColor="text1"/>
          <w:szCs w:val="21"/>
        </w:rPr>
        <w:lastRenderedPageBreak/>
        <w:t>（三）应将交易凭据等</w:t>
      </w:r>
      <w:r>
        <w:rPr>
          <w:color w:val="000000" w:themeColor="text1"/>
          <w:szCs w:val="21"/>
        </w:rPr>
        <w:t>存有账号信息的介质保存在安全领域，并只允许经授权人员接触，严禁泄露给第三方。</w:t>
      </w:r>
    </w:p>
    <w:p w:rsidR="003F73F2" w:rsidRDefault="005702D5">
      <w:pPr>
        <w:pStyle w:val="af0"/>
        <w:snapToGrid w:val="0"/>
        <w:spacing w:line="240" w:lineRule="atLeast"/>
        <w:rPr>
          <w:rFonts w:hint="default"/>
          <w:color w:val="000000" w:themeColor="text1"/>
          <w:szCs w:val="21"/>
        </w:rPr>
      </w:pPr>
      <w:r>
        <w:rPr>
          <w:color w:val="000000" w:themeColor="text1"/>
          <w:szCs w:val="21"/>
        </w:rPr>
        <w:t>甲方违反上述规定，导致交易数据被篡改、泄露和破坏而造成的相关经济损失以及其它损失均由甲方承担。</w:t>
      </w:r>
    </w:p>
    <w:p w:rsidR="003F73F2" w:rsidRDefault="005702D5">
      <w:pPr>
        <w:pStyle w:val="af0"/>
        <w:snapToGrid w:val="0"/>
        <w:spacing w:line="240" w:lineRule="atLeast"/>
        <w:rPr>
          <w:rFonts w:hint="default"/>
          <w:color w:val="000000" w:themeColor="text1"/>
          <w:szCs w:val="21"/>
        </w:rPr>
      </w:pPr>
      <w:r>
        <w:rPr>
          <w:color w:val="000000" w:themeColor="text1"/>
          <w:szCs w:val="21"/>
        </w:rPr>
        <w:t>七、甲方应妥善使用和保管支付系统终端、空白签购单和</w:t>
      </w:r>
      <w:proofErr w:type="spellStart"/>
      <w:r>
        <w:rPr>
          <w:color w:val="000000" w:themeColor="text1"/>
          <w:szCs w:val="21"/>
        </w:rPr>
        <w:t>Ukey</w:t>
      </w:r>
      <w:proofErr w:type="spellEnd"/>
      <w:r>
        <w:rPr>
          <w:color w:val="000000" w:themeColor="text1"/>
          <w:szCs w:val="21"/>
        </w:rPr>
        <w:t>，并保证设备或</w:t>
      </w:r>
      <w:proofErr w:type="spellStart"/>
      <w:r>
        <w:rPr>
          <w:color w:val="000000" w:themeColor="text1"/>
          <w:szCs w:val="21"/>
        </w:rPr>
        <w:t>Ukey</w:t>
      </w:r>
      <w:proofErr w:type="spellEnd"/>
      <w:r>
        <w:rPr>
          <w:color w:val="000000" w:themeColor="text1"/>
          <w:szCs w:val="21"/>
        </w:rPr>
        <w:t>除由乙方或乙方授权的相关人员进行维护和更换外，不被其它人员进行任何检测、拆修、改装、更换、移动或加装其它设备。</w:t>
      </w:r>
    </w:p>
    <w:p w:rsidR="003F73F2" w:rsidRDefault="005702D5">
      <w:pPr>
        <w:snapToGrid w:val="0"/>
        <w:spacing w:line="240" w:lineRule="atLeast"/>
        <w:ind w:firstLineChars="200" w:firstLine="420"/>
        <w:rPr>
          <w:color w:val="000000" w:themeColor="text1"/>
          <w:szCs w:val="21"/>
        </w:rPr>
      </w:pPr>
      <w:r>
        <w:rPr>
          <w:rFonts w:hint="eastAsia"/>
          <w:color w:val="000000" w:themeColor="text1"/>
          <w:szCs w:val="21"/>
        </w:rPr>
        <w:t>八</w:t>
      </w:r>
      <w:r>
        <w:rPr>
          <w:color w:val="000000" w:themeColor="text1"/>
          <w:szCs w:val="21"/>
        </w:rPr>
        <w:t>、</w:t>
      </w:r>
      <w:r>
        <w:rPr>
          <w:rFonts w:hint="eastAsia"/>
          <w:color w:val="000000" w:themeColor="text1"/>
          <w:szCs w:val="21"/>
        </w:rPr>
        <w:t>未经乙方书面许可，甲方不得擅自使用乙方企业名称、商标、</w:t>
      </w:r>
      <w:r>
        <w:rPr>
          <w:color w:val="000000" w:themeColor="text1"/>
          <w:szCs w:val="21"/>
        </w:rPr>
        <w:t>LOGO</w:t>
      </w:r>
      <w:r>
        <w:rPr>
          <w:rFonts w:hint="eastAsia"/>
          <w:color w:val="000000" w:themeColor="text1"/>
          <w:szCs w:val="21"/>
        </w:rPr>
        <w:t>、中英文标识等。甲方不得在其所在地或他国注册与乙方相关的商标或注册与乙方相似、相</w:t>
      </w:r>
      <w:r>
        <w:rPr>
          <w:rFonts w:hint="eastAsia"/>
          <w:color w:val="000000" w:themeColor="text1"/>
          <w:szCs w:val="21"/>
        </w:rPr>
        <w:t>近的商标等。</w:t>
      </w:r>
    </w:p>
    <w:p w:rsidR="003F73F2" w:rsidRDefault="005702D5">
      <w:pPr>
        <w:snapToGrid w:val="0"/>
        <w:spacing w:line="240" w:lineRule="atLeast"/>
        <w:ind w:firstLineChars="200" w:firstLine="420"/>
        <w:rPr>
          <w:color w:val="000000" w:themeColor="text1"/>
          <w:szCs w:val="21"/>
        </w:rPr>
      </w:pPr>
      <w:r>
        <w:rPr>
          <w:rFonts w:hint="eastAsia"/>
          <w:color w:val="000000" w:themeColor="text1"/>
          <w:szCs w:val="21"/>
        </w:rPr>
        <w:t>九、</w:t>
      </w:r>
      <w:r>
        <w:rPr>
          <w:color w:val="000000" w:themeColor="text1"/>
          <w:szCs w:val="21"/>
        </w:rPr>
        <w:t>甲方应对终端使用人员及操作权限进行妥善管理及严格监管，包括甲方员工、委托或外包的使用人员。若因甲方人为操作失误、甲方系统原因造成的相关损失和风险责任由甲方承担。</w:t>
      </w:r>
    </w:p>
    <w:p w:rsidR="003F73F2" w:rsidRDefault="005702D5">
      <w:pPr>
        <w:snapToGrid w:val="0"/>
        <w:spacing w:line="240" w:lineRule="atLeast"/>
        <w:ind w:firstLineChars="200" w:firstLine="422"/>
        <w:rPr>
          <w:b/>
          <w:color w:val="000000" w:themeColor="text1"/>
          <w:szCs w:val="21"/>
        </w:rPr>
      </w:pPr>
      <w:r>
        <w:rPr>
          <w:b/>
          <w:color w:val="000000" w:themeColor="text1"/>
          <w:szCs w:val="21"/>
        </w:rPr>
        <w:t>第</w:t>
      </w:r>
      <w:r>
        <w:rPr>
          <w:rFonts w:hint="eastAsia"/>
          <w:b/>
          <w:color w:val="000000" w:themeColor="text1"/>
          <w:szCs w:val="21"/>
        </w:rPr>
        <w:t>四</w:t>
      </w:r>
      <w:r>
        <w:rPr>
          <w:b/>
          <w:color w:val="000000" w:themeColor="text1"/>
          <w:szCs w:val="21"/>
        </w:rPr>
        <w:t>条</w:t>
      </w:r>
      <w:r>
        <w:rPr>
          <w:rFonts w:hint="eastAsia"/>
          <w:b/>
          <w:color w:val="000000" w:themeColor="text1"/>
          <w:szCs w:val="21"/>
        </w:rPr>
        <w:t>乙</w:t>
      </w:r>
      <w:r>
        <w:rPr>
          <w:b/>
          <w:color w:val="000000" w:themeColor="text1"/>
          <w:szCs w:val="21"/>
        </w:rPr>
        <w:t>方的权利与义务</w:t>
      </w:r>
    </w:p>
    <w:p w:rsidR="003F73F2" w:rsidRDefault="005702D5">
      <w:pPr>
        <w:pStyle w:val="af0"/>
        <w:snapToGrid w:val="0"/>
        <w:spacing w:line="240" w:lineRule="atLeast"/>
        <w:ind w:left="426" w:firstLineChars="0" w:firstLine="0"/>
        <w:rPr>
          <w:rFonts w:hint="default"/>
          <w:color w:val="000000" w:themeColor="text1"/>
          <w:szCs w:val="21"/>
        </w:rPr>
      </w:pPr>
      <w:r>
        <w:rPr>
          <w:color w:val="000000" w:themeColor="text1"/>
          <w:szCs w:val="21"/>
        </w:rPr>
        <w:t>一、乙方为甲方提供第二条所述服务，并有权向甲方收取交易手续费等费用（费用收取方式及金额相见附表）。</w:t>
      </w:r>
    </w:p>
    <w:p w:rsidR="003F73F2" w:rsidRDefault="005702D5">
      <w:pPr>
        <w:snapToGrid w:val="0"/>
        <w:spacing w:line="240" w:lineRule="atLeast"/>
        <w:ind w:firstLineChars="200" w:firstLine="420"/>
        <w:rPr>
          <w:color w:val="000000" w:themeColor="text1"/>
          <w:szCs w:val="21"/>
        </w:rPr>
      </w:pPr>
      <w:r>
        <w:rPr>
          <w:rFonts w:hint="eastAsia"/>
          <w:color w:val="000000" w:themeColor="text1"/>
          <w:szCs w:val="21"/>
        </w:rPr>
        <w:t>二、资金清算以乙方成功清算的数据为准，按约定清算周期全额清算。乙方定期将甲方支付成功的交易以电子文件的形式发送甲方及阿里拍卖中心用于对账。</w:t>
      </w:r>
    </w:p>
    <w:p w:rsidR="003F73F2" w:rsidRDefault="005702D5">
      <w:pPr>
        <w:snapToGrid w:val="0"/>
        <w:spacing w:line="240" w:lineRule="atLeast"/>
        <w:ind w:firstLineChars="200" w:firstLine="420"/>
        <w:rPr>
          <w:color w:val="000000" w:themeColor="text1"/>
          <w:szCs w:val="21"/>
        </w:rPr>
      </w:pPr>
      <w:r>
        <w:rPr>
          <w:rFonts w:hint="eastAsia"/>
          <w:color w:val="000000" w:themeColor="text1"/>
          <w:szCs w:val="21"/>
        </w:rPr>
        <w:t>三</w:t>
      </w:r>
      <w:r>
        <w:rPr>
          <w:color w:val="000000" w:themeColor="text1"/>
          <w:szCs w:val="21"/>
        </w:rPr>
        <w:t>、</w:t>
      </w:r>
      <w:r>
        <w:rPr>
          <w:rFonts w:hint="eastAsia"/>
          <w:color w:val="000000" w:themeColor="text1"/>
          <w:szCs w:val="21"/>
        </w:rPr>
        <w:t>如发生退单，乙方不会直接从</w:t>
      </w:r>
      <w:r>
        <w:rPr>
          <w:color w:val="000000" w:themeColor="text1"/>
          <w:szCs w:val="21"/>
        </w:rPr>
        <w:t>甲</w:t>
      </w:r>
      <w:r>
        <w:rPr>
          <w:rFonts w:hint="eastAsia"/>
          <w:color w:val="000000" w:themeColor="text1"/>
          <w:szCs w:val="21"/>
        </w:rPr>
        <w:t>方的往来款项和结算账户中扣款，乙方仍按照成功交易全额资金清算。但在收到乙方通知后，甲方必须按照差错处理业务流程及时有效配合乙方完成相关业务处理。在</w:t>
      </w:r>
      <w:r>
        <w:rPr>
          <w:color w:val="000000" w:themeColor="text1"/>
          <w:szCs w:val="21"/>
        </w:rPr>
        <w:t>甲</w:t>
      </w:r>
      <w:r>
        <w:rPr>
          <w:rFonts w:hint="eastAsia"/>
          <w:color w:val="000000" w:themeColor="text1"/>
          <w:szCs w:val="21"/>
        </w:rPr>
        <w:t>方及时按规定提供有效单据后，乙方按照差错处理业务的相关规定向发卡行或账户管理方索款。差错处理业务流程中，如果产生资金垫款，甲方需按照乙方要求完成资金处理，包括向乙方偿还垫款等。</w:t>
      </w:r>
    </w:p>
    <w:p w:rsidR="003F73F2" w:rsidRDefault="005702D5">
      <w:pPr>
        <w:snapToGrid w:val="0"/>
        <w:spacing w:line="240" w:lineRule="atLeast"/>
        <w:ind w:firstLineChars="200" w:firstLine="420"/>
        <w:rPr>
          <w:color w:val="000000" w:themeColor="text1"/>
          <w:szCs w:val="21"/>
        </w:rPr>
      </w:pPr>
      <w:r>
        <w:rPr>
          <w:rFonts w:hint="eastAsia"/>
          <w:color w:val="000000" w:themeColor="text1"/>
          <w:szCs w:val="21"/>
        </w:rPr>
        <w:t>四</w:t>
      </w:r>
      <w:r>
        <w:rPr>
          <w:color w:val="000000" w:themeColor="text1"/>
          <w:szCs w:val="21"/>
        </w:rPr>
        <w:t>、</w:t>
      </w:r>
      <w:r>
        <w:rPr>
          <w:rFonts w:hint="eastAsia"/>
          <w:color w:val="000000" w:themeColor="text1"/>
          <w:szCs w:val="21"/>
        </w:rPr>
        <w:t>乙方基于监管及付款客户账户管理方要求或自身风险管理要求，对经交易差错及甲方需调整的账务，乙方有权向</w:t>
      </w:r>
      <w:r>
        <w:rPr>
          <w:color w:val="000000" w:themeColor="text1"/>
          <w:szCs w:val="21"/>
        </w:rPr>
        <w:t>甲</w:t>
      </w:r>
      <w:r>
        <w:rPr>
          <w:rFonts w:hint="eastAsia"/>
          <w:color w:val="000000" w:themeColor="text1"/>
          <w:szCs w:val="21"/>
        </w:rPr>
        <w:t>方调单。</w:t>
      </w:r>
      <w:r>
        <w:rPr>
          <w:color w:val="000000" w:themeColor="text1"/>
          <w:szCs w:val="21"/>
        </w:rPr>
        <w:t>甲</w:t>
      </w:r>
      <w:r>
        <w:rPr>
          <w:rFonts w:hint="eastAsia"/>
          <w:color w:val="000000" w:themeColor="text1"/>
          <w:szCs w:val="21"/>
        </w:rPr>
        <w:t>方应在接到调单通知后的规定时间内提供有效的交易签购单据，否则乙方有权暂停</w:t>
      </w:r>
      <w:r>
        <w:rPr>
          <w:color w:val="000000" w:themeColor="text1"/>
          <w:szCs w:val="21"/>
        </w:rPr>
        <w:t>甲</w:t>
      </w:r>
      <w:r>
        <w:rPr>
          <w:rFonts w:hint="eastAsia"/>
          <w:color w:val="000000" w:themeColor="text1"/>
          <w:szCs w:val="21"/>
        </w:rPr>
        <w:t>方交易，并冻结</w:t>
      </w:r>
      <w:r>
        <w:rPr>
          <w:color w:val="000000" w:themeColor="text1"/>
          <w:szCs w:val="21"/>
        </w:rPr>
        <w:t>甲</w:t>
      </w:r>
      <w:r>
        <w:rPr>
          <w:rFonts w:hint="eastAsia"/>
          <w:color w:val="000000" w:themeColor="text1"/>
          <w:szCs w:val="21"/>
        </w:rPr>
        <w:t>方待清算资金。</w:t>
      </w:r>
    </w:p>
    <w:p w:rsidR="003F73F2" w:rsidRDefault="005702D5">
      <w:pPr>
        <w:snapToGrid w:val="0"/>
        <w:spacing w:line="240" w:lineRule="atLeast"/>
        <w:ind w:firstLineChars="200" w:firstLine="420"/>
        <w:rPr>
          <w:color w:val="000000" w:themeColor="text1"/>
          <w:szCs w:val="21"/>
        </w:rPr>
      </w:pPr>
      <w:r>
        <w:rPr>
          <w:rFonts w:hint="eastAsia"/>
          <w:color w:val="000000" w:themeColor="text1"/>
          <w:szCs w:val="21"/>
        </w:rPr>
        <w:t>五</w:t>
      </w:r>
      <w:r>
        <w:rPr>
          <w:color w:val="000000" w:themeColor="text1"/>
          <w:szCs w:val="21"/>
        </w:rPr>
        <w:t>、</w:t>
      </w:r>
      <w:r>
        <w:rPr>
          <w:rFonts w:hint="eastAsia"/>
          <w:color w:val="000000" w:themeColor="text1"/>
          <w:szCs w:val="21"/>
        </w:rPr>
        <w:t>在交易成功后出现付款客户否认交易以及其它无法确定责任人事故造成的争议时，乙方有权要求甲方将相关资金划转至乙方指定账户并冻结，由甲方协调解决（冻结期不超过</w:t>
      </w:r>
      <w:r>
        <w:rPr>
          <w:color w:val="000000" w:themeColor="text1"/>
          <w:szCs w:val="21"/>
        </w:rPr>
        <w:t>一百八十</w:t>
      </w:r>
      <w:r>
        <w:rPr>
          <w:rFonts w:hint="eastAsia"/>
          <w:color w:val="000000" w:themeColor="text1"/>
          <w:szCs w:val="21"/>
        </w:rPr>
        <w:t>天）；乙方可在冻结期限内根据有权机关或中国人民银行等监管机构处理结果对已冻结的待结算资金进行相应处理。若因乙方合作银行或银行卡组织要求乙方先行赔付或其他情况导致乙方为甲方垫付款项的，乙方先行垫付后及时通知甲方。若甲方在收到乙方垫付通知后超过十日仍未付清乙方所垫款项的，乙方有权按照垫付金额每日</w:t>
      </w:r>
      <w:r>
        <w:rPr>
          <w:rFonts w:hint="eastAsia"/>
          <w:color w:val="000000" w:themeColor="text1"/>
          <w:szCs w:val="21"/>
        </w:rPr>
        <w:t>1%</w:t>
      </w:r>
      <w:r>
        <w:rPr>
          <w:rFonts w:hint="eastAsia"/>
          <w:color w:val="000000" w:themeColor="text1"/>
          <w:szCs w:val="21"/>
        </w:rPr>
        <w:t>的标准向甲方收取违</w:t>
      </w:r>
      <w:r>
        <w:rPr>
          <w:rFonts w:hint="eastAsia"/>
          <w:color w:val="000000" w:themeColor="text1"/>
          <w:szCs w:val="21"/>
        </w:rPr>
        <w:t>约金，且乙方有权终止本协议并追究甲方的违约及损失赔偿责任。若冻结期限内乙方未收到有权机关或中国人民银行等监管机构明确处理要求的，冻结期满后乙方将已冻结资金无息退回甲方账户。</w:t>
      </w:r>
    </w:p>
    <w:p w:rsidR="003F73F2" w:rsidRDefault="005702D5">
      <w:pPr>
        <w:snapToGrid w:val="0"/>
        <w:spacing w:line="240" w:lineRule="atLeast"/>
        <w:ind w:firstLineChars="200" w:firstLine="420"/>
        <w:rPr>
          <w:color w:val="000000" w:themeColor="text1"/>
          <w:szCs w:val="21"/>
        </w:rPr>
      </w:pPr>
      <w:r>
        <w:rPr>
          <w:rFonts w:hint="eastAsia"/>
          <w:color w:val="000000" w:themeColor="text1"/>
          <w:szCs w:val="21"/>
        </w:rPr>
        <w:t>六、若</w:t>
      </w:r>
      <w:r>
        <w:rPr>
          <w:color w:val="000000" w:themeColor="text1"/>
          <w:szCs w:val="21"/>
        </w:rPr>
        <w:t>甲</w:t>
      </w:r>
      <w:r>
        <w:rPr>
          <w:rFonts w:hint="eastAsia"/>
          <w:color w:val="000000" w:themeColor="text1"/>
          <w:szCs w:val="21"/>
        </w:rPr>
        <w:t>方发生可疑交易（包括但不限于套现、洗钱、客户资金被盗等情形），</w:t>
      </w:r>
      <w:r>
        <w:rPr>
          <w:color w:val="000000" w:themeColor="text1"/>
          <w:szCs w:val="21"/>
        </w:rPr>
        <w:t>甲</w:t>
      </w:r>
      <w:r>
        <w:rPr>
          <w:rFonts w:hint="eastAsia"/>
          <w:color w:val="000000" w:themeColor="text1"/>
          <w:szCs w:val="21"/>
        </w:rPr>
        <w:t>方有义务协助乙方调查可疑交易，并按照乙方、发卡银行或账户管理方、阿里拍卖中心的要求，提供可疑交易的相关明细信息及交易单据。若</w:t>
      </w:r>
      <w:r>
        <w:rPr>
          <w:color w:val="000000" w:themeColor="text1"/>
          <w:szCs w:val="21"/>
        </w:rPr>
        <w:t>甲</w:t>
      </w:r>
      <w:r>
        <w:rPr>
          <w:rFonts w:hint="eastAsia"/>
          <w:color w:val="000000" w:themeColor="text1"/>
          <w:szCs w:val="21"/>
        </w:rPr>
        <w:t>方无法在规定时限内按照要求提供相应资料以证明交易的合法性。乙方有权冻结</w:t>
      </w:r>
      <w:r>
        <w:rPr>
          <w:color w:val="000000" w:themeColor="text1"/>
          <w:szCs w:val="21"/>
        </w:rPr>
        <w:t>甲</w:t>
      </w:r>
      <w:r>
        <w:rPr>
          <w:rFonts w:hint="eastAsia"/>
          <w:color w:val="000000" w:themeColor="text1"/>
          <w:szCs w:val="21"/>
        </w:rPr>
        <w:t>方结算资金留待审查，造成的损失全部由</w:t>
      </w:r>
      <w:r>
        <w:rPr>
          <w:color w:val="000000" w:themeColor="text1"/>
          <w:szCs w:val="21"/>
        </w:rPr>
        <w:t>甲</w:t>
      </w:r>
      <w:r>
        <w:rPr>
          <w:rFonts w:hint="eastAsia"/>
          <w:color w:val="000000" w:themeColor="text1"/>
          <w:szCs w:val="21"/>
        </w:rPr>
        <w:t>方承担。</w:t>
      </w:r>
    </w:p>
    <w:p w:rsidR="003F73F2" w:rsidRDefault="005702D5">
      <w:pPr>
        <w:pStyle w:val="1"/>
        <w:snapToGrid w:val="0"/>
        <w:spacing w:line="240" w:lineRule="atLeast"/>
        <w:rPr>
          <w:color w:val="000000" w:themeColor="text1"/>
          <w:szCs w:val="21"/>
        </w:rPr>
      </w:pPr>
      <w:r>
        <w:rPr>
          <w:rFonts w:hint="eastAsia"/>
          <w:color w:val="000000" w:themeColor="text1"/>
          <w:szCs w:val="21"/>
        </w:rPr>
        <w:t>七、</w:t>
      </w:r>
      <w:r>
        <w:rPr>
          <w:color w:val="000000" w:themeColor="text1"/>
          <w:szCs w:val="21"/>
        </w:rPr>
        <w:t>在甲方使用</w:t>
      </w:r>
      <w:r>
        <w:rPr>
          <w:rFonts w:hint="eastAsia"/>
          <w:color w:val="000000" w:themeColor="text1"/>
          <w:szCs w:val="21"/>
        </w:rPr>
        <w:t>乙</w:t>
      </w:r>
      <w:r>
        <w:rPr>
          <w:color w:val="000000" w:themeColor="text1"/>
          <w:szCs w:val="21"/>
        </w:rPr>
        <w:t>方支付服务的过程中，如出现差错，甲、乙双方应密切配合查明原因，互相协助解决差错问题。甲方对</w:t>
      </w:r>
      <w:r>
        <w:rPr>
          <w:rFonts w:hint="eastAsia"/>
          <w:color w:val="000000" w:themeColor="text1"/>
          <w:szCs w:val="21"/>
        </w:rPr>
        <w:t>乙</w:t>
      </w:r>
      <w:r>
        <w:rPr>
          <w:color w:val="000000" w:themeColor="text1"/>
          <w:szCs w:val="21"/>
        </w:rPr>
        <w:t>方的协助方式包括但不限于甲方积极向</w:t>
      </w:r>
      <w:r>
        <w:rPr>
          <w:rFonts w:hint="eastAsia"/>
          <w:color w:val="000000" w:themeColor="text1"/>
          <w:szCs w:val="21"/>
        </w:rPr>
        <w:t>乙</w:t>
      </w:r>
      <w:r>
        <w:rPr>
          <w:color w:val="000000" w:themeColor="text1"/>
          <w:szCs w:val="21"/>
        </w:rPr>
        <w:t>方提供申请资料、交易信息等，配合</w:t>
      </w:r>
      <w:r>
        <w:rPr>
          <w:rFonts w:hint="eastAsia"/>
          <w:color w:val="000000" w:themeColor="text1"/>
          <w:szCs w:val="21"/>
        </w:rPr>
        <w:t>乙</w:t>
      </w:r>
      <w:r>
        <w:rPr>
          <w:color w:val="000000" w:themeColor="text1"/>
          <w:szCs w:val="21"/>
        </w:rPr>
        <w:t>方和付款客户的沟通、交涉、追款及索赔等工作。</w:t>
      </w:r>
    </w:p>
    <w:p w:rsidR="003F73F2" w:rsidRDefault="005702D5">
      <w:pPr>
        <w:snapToGrid w:val="0"/>
        <w:spacing w:line="240" w:lineRule="atLeast"/>
        <w:ind w:firstLineChars="200" w:firstLine="420"/>
        <w:rPr>
          <w:color w:val="000000" w:themeColor="text1"/>
          <w:szCs w:val="21"/>
        </w:rPr>
      </w:pPr>
      <w:r>
        <w:rPr>
          <w:rFonts w:hint="eastAsia"/>
          <w:color w:val="000000" w:themeColor="text1"/>
          <w:szCs w:val="21"/>
        </w:rPr>
        <w:t>八、甲方出现下列违规操作行为时，乙方有权要求甲方予以整改。如甲方在本协议约定的整改期限仍未停止违规操作行为的，乙方有权单方面无条件终止本协议，由此带给乙方的相关损失和风险责任由甲方承担。</w:t>
      </w:r>
    </w:p>
    <w:p w:rsidR="003F73F2" w:rsidRDefault="005702D5">
      <w:pPr>
        <w:snapToGrid w:val="0"/>
        <w:spacing w:line="240" w:lineRule="atLeast"/>
        <w:ind w:firstLineChars="200" w:firstLine="420"/>
        <w:rPr>
          <w:color w:val="000000" w:themeColor="text1"/>
          <w:szCs w:val="21"/>
        </w:rPr>
      </w:pPr>
      <w:r>
        <w:rPr>
          <w:color w:val="000000" w:themeColor="text1"/>
          <w:szCs w:val="21"/>
        </w:rPr>
        <w:t>（一）未按照乙方提供的业务</w:t>
      </w:r>
      <w:r>
        <w:rPr>
          <w:rFonts w:hint="eastAsia"/>
          <w:color w:val="000000" w:themeColor="text1"/>
          <w:szCs w:val="21"/>
        </w:rPr>
        <w:t>管理</w:t>
      </w:r>
      <w:r>
        <w:rPr>
          <w:color w:val="000000" w:themeColor="text1"/>
          <w:szCs w:val="21"/>
        </w:rPr>
        <w:t>规范和终端操作手册</w:t>
      </w:r>
      <w:r>
        <w:rPr>
          <w:rFonts w:hint="eastAsia"/>
          <w:color w:val="000000" w:themeColor="text1"/>
          <w:szCs w:val="21"/>
        </w:rPr>
        <w:t>进行业务处理和操作</w:t>
      </w:r>
      <w:r>
        <w:rPr>
          <w:color w:val="000000" w:themeColor="text1"/>
          <w:szCs w:val="21"/>
        </w:rPr>
        <w:t>；</w:t>
      </w:r>
    </w:p>
    <w:p w:rsidR="003F73F2" w:rsidRDefault="005702D5">
      <w:pPr>
        <w:snapToGrid w:val="0"/>
        <w:spacing w:line="240" w:lineRule="atLeast"/>
        <w:ind w:firstLineChars="200" w:firstLine="420"/>
        <w:rPr>
          <w:color w:val="000000" w:themeColor="text1"/>
          <w:szCs w:val="21"/>
        </w:rPr>
      </w:pPr>
      <w:r>
        <w:rPr>
          <w:color w:val="000000" w:themeColor="text1"/>
          <w:szCs w:val="21"/>
        </w:rPr>
        <w:t>（</w:t>
      </w:r>
      <w:r>
        <w:rPr>
          <w:rFonts w:hint="eastAsia"/>
          <w:color w:val="000000" w:themeColor="text1"/>
          <w:szCs w:val="21"/>
        </w:rPr>
        <w:t>二</w:t>
      </w:r>
      <w:r>
        <w:rPr>
          <w:color w:val="000000" w:themeColor="text1"/>
          <w:szCs w:val="21"/>
        </w:rPr>
        <w:t>）涂改签购单、</w:t>
      </w:r>
      <w:r>
        <w:rPr>
          <w:rFonts w:hint="eastAsia"/>
          <w:color w:val="000000" w:themeColor="text1"/>
          <w:szCs w:val="21"/>
        </w:rPr>
        <w:t>恶意</w:t>
      </w:r>
      <w:r>
        <w:rPr>
          <w:color w:val="000000" w:themeColor="text1"/>
          <w:szCs w:val="21"/>
        </w:rPr>
        <w:t>分单操作；</w:t>
      </w:r>
    </w:p>
    <w:p w:rsidR="003F73F2" w:rsidRDefault="005702D5">
      <w:pPr>
        <w:snapToGrid w:val="0"/>
        <w:spacing w:line="240" w:lineRule="atLeast"/>
        <w:ind w:firstLineChars="200" w:firstLine="420"/>
        <w:rPr>
          <w:color w:val="000000" w:themeColor="text1"/>
          <w:szCs w:val="21"/>
        </w:rPr>
      </w:pPr>
      <w:r>
        <w:rPr>
          <w:color w:val="000000" w:themeColor="text1"/>
          <w:szCs w:val="21"/>
        </w:rPr>
        <w:t>（</w:t>
      </w:r>
      <w:r>
        <w:rPr>
          <w:rFonts w:hint="eastAsia"/>
          <w:color w:val="000000" w:themeColor="text1"/>
          <w:szCs w:val="21"/>
        </w:rPr>
        <w:t>三</w:t>
      </w:r>
      <w:r>
        <w:rPr>
          <w:color w:val="000000" w:themeColor="text1"/>
          <w:szCs w:val="21"/>
        </w:rPr>
        <w:t>）不仔细</w:t>
      </w:r>
      <w:r>
        <w:rPr>
          <w:color w:val="000000" w:themeColor="text1"/>
          <w:szCs w:val="21"/>
        </w:rPr>
        <w:t>核对签名及信用卡有效期；</w:t>
      </w:r>
    </w:p>
    <w:p w:rsidR="003F73F2" w:rsidRDefault="005702D5">
      <w:pPr>
        <w:pStyle w:val="1"/>
        <w:snapToGrid w:val="0"/>
        <w:spacing w:line="240" w:lineRule="atLeast"/>
        <w:rPr>
          <w:color w:val="000000" w:themeColor="text1"/>
          <w:szCs w:val="21"/>
        </w:rPr>
      </w:pPr>
      <w:r>
        <w:rPr>
          <w:color w:val="000000" w:themeColor="text1"/>
          <w:szCs w:val="21"/>
        </w:rPr>
        <w:t>（四）</w:t>
      </w:r>
      <w:r>
        <w:rPr>
          <w:rFonts w:ascii="Times New Roman" w:eastAsia="宋体" w:hAnsi="Times New Roman" w:cs="Times New Roman" w:hint="eastAsia"/>
          <w:color w:val="000000" w:themeColor="text1"/>
          <w:szCs w:val="21"/>
        </w:rPr>
        <w:t>其它违规操作的行为。</w:t>
      </w:r>
    </w:p>
    <w:p w:rsidR="003F73F2" w:rsidRDefault="005702D5">
      <w:pPr>
        <w:snapToGrid w:val="0"/>
        <w:spacing w:line="240" w:lineRule="atLeast"/>
        <w:ind w:firstLineChars="200" w:firstLine="420"/>
        <w:rPr>
          <w:color w:val="000000" w:themeColor="text1"/>
          <w:szCs w:val="21"/>
        </w:rPr>
      </w:pPr>
      <w:r>
        <w:rPr>
          <w:rFonts w:hint="eastAsia"/>
          <w:color w:val="000000" w:themeColor="text1"/>
          <w:szCs w:val="21"/>
        </w:rPr>
        <w:t>九、</w:t>
      </w:r>
      <w:r>
        <w:rPr>
          <w:color w:val="000000" w:themeColor="text1"/>
          <w:szCs w:val="21"/>
        </w:rPr>
        <w:t>甲方出现下列违规操作行为时，</w:t>
      </w:r>
      <w:r>
        <w:rPr>
          <w:rFonts w:hint="eastAsia"/>
          <w:color w:val="000000" w:themeColor="text1"/>
          <w:szCs w:val="21"/>
        </w:rPr>
        <w:t>乙</w:t>
      </w:r>
      <w:r>
        <w:rPr>
          <w:color w:val="000000" w:themeColor="text1"/>
          <w:szCs w:val="21"/>
        </w:rPr>
        <w:t>方有权立即单方面无条件终止本协议，收回全部终端设备并通知甲方，由此带给甲方和</w:t>
      </w:r>
      <w:r>
        <w:rPr>
          <w:rFonts w:hint="eastAsia"/>
          <w:color w:val="000000" w:themeColor="text1"/>
          <w:szCs w:val="21"/>
        </w:rPr>
        <w:t>乙</w:t>
      </w:r>
      <w:r>
        <w:rPr>
          <w:color w:val="000000" w:themeColor="text1"/>
          <w:szCs w:val="21"/>
        </w:rPr>
        <w:t>方的相关损失和风险责任由甲方承担：</w:t>
      </w:r>
    </w:p>
    <w:p w:rsidR="003F73F2" w:rsidRDefault="005702D5">
      <w:pPr>
        <w:snapToGrid w:val="0"/>
        <w:spacing w:line="240" w:lineRule="atLeast"/>
        <w:ind w:firstLineChars="200" w:firstLine="420"/>
        <w:rPr>
          <w:color w:val="000000" w:themeColor="text1"/>
          <w:szCs w:val="21"/>
        </w:rPr>
      </w:pPr>
      <w:r>
        <w:rPr>
          <w:color w:val="000000" w:themeColor="text1"/>
          <w:szCs w:val="21"/>
        </w:rPr>
        <w:t>（一）甲</w:t>
      </w:r>
      <w:r>
        <w:rPr>
          <w:rFonts w:hint="eastAsia"/>
          <w:color w:val="000000" w:themeColor="text1"/>
          <w:szCs w:val="21"/>
        </w:rPr>
        <w:t>方</w:t>
      </w:r>
      <w:r>
        <w:rPr>
          <w:color w:val="000000" w:themeColor="text1"/>
          <w:szCs w:val="21"/>
        </w:rPr>
        <w:t>已被卡组织认定为</w:t>
      </w:r>
      <w:r>
        <w:rPr>
          <w:color w:val="000000" w:themeColor="text1"/>
          <w:szCs w:val="21"/>
        </w:rPr>
        <w:t>“</w:t>
      </w:r>
      <w:r>
        <w:rPr>
          <w:color w:val="000000" w:themeColor="text1"/>
          <w:szCs w:val="21"/>
        </w:rPr>
        <w:t>高风险商户</w:t>
      </w:r>
      <w:r>
        <w:rPr>
          <w:color w:val="000000" w:themeColor="text1"/>
          <w:szCs w:val="21"/>
        </w:rPr>
        <w:t>”</w:t>
      </w:r>
      <w:r>
        <w:rPr>
          <w:rFonts w:hint="eastAsia"/>
          <w:color w:val="000000" w:themeColor="text1"/>
          <w:szCs w:val="21"/>
        </w:rPr>
        <w:t>或被列入黑名单</w:t>
      </w:r>
      <w:r>
        <w:rPr>
          <w:color w:val="000000" w:themeColor="text1"/>
          <w:szCs w:val="21"/>
        </w:rPr>
        <w:t>；</w:t>
      </w:r>
    </w:p>
    <w:p w:rsidR="003F73F2" w:rsidRDefault="005702D5">
      <w:pPr>
        <w:snapToGrid w:val="0"/>
        <w:spacing w:line="240" w:lineRule="atLeast"/>
        <w:ind w:firstLineChars="200" w:firstLine="420"/>
        <w:rPr>
          <w:color w:val="000000" w:themeColor="text1"/>
          <w:szCs w:val="21"/>
        </w:rPr>
      </w:pPr>
      <w:r>
        <w:rPr>
          <w:color w:val="000000" w:themeColor="text1"/>
          <w:szCs w:val="21"/>
        </w:rPr>
        <w:t>（</w:t>
      </w:r>
      <w:r>
        <w:rPr>
          <w:rFonts w:hint="eastAsia"/>
          <w:color w:val="000000" w:themeColor="text1"/>
          <w:szCs w:val="21"/>
        </w:rPr>
        <w:t>二</w:t>
      </w:r>
      <w:r>
        <w:rPr>
          <w:color w:val="000000" w:themeColor="text1"/>
          <w:szCs w:val="21"/>
        </w:rPr>
        <w:t>）</w:t>
      </w:r>
      <w:r>
        <w:rPr>
          <w:rFonts w:hint="eastAsia"/>
          <w:color w:val="000000" w:themeColor="text1"/>
          <w:szCs w:val="21"/>
        </w:rPr>
        <w:t>监管机构、</w:t>
      </w:r>
      <w:r>
        <w:rPr>
          <w:color w:val="000000" w:themeColor="text1"/>
          <w:szCs w:val="21"/>
        </w:rPr>
        <w:t>中国银联</w:t>
      </w:r>
      <w:r>
        <w:rPr>
          <w:rFonts w:hint="eastAsia"/>
          <w:color w:val="000000" w:themeColor="text1"/>
          <w:szCs w:val="21"/>
        </w:rPr>
        <w:t>、账户管理方</w:t>
      </w:r>
      <w:r>
        <w:rPr>
          <w:color w:val="000000" w:themeColor="text1"/>
          <w:szCs w:val="21"/>
        </w:rPr>
        <w:t>已书面通知</w:t>
      </w:r>
      <w:r>
        <w:rPr>
          <w:rFonts w:hint="eastAsia"/>
          <w:color w:val="000000" w:themeColor="text1"/>
          <w:szCs w:val="21"/>
        </w:rPr>
        <w:t>乙方对</w:t>
      </w:r>
      <w:r>
        <w:rPr>
          <w:color w:val="000000" w:themeColor="text1"/>
          <w:szCs w:val="21"/>
        </w:rPr>
        <w:t>甲</w:t>
      </w:r>
      <w:r>
        <w:rPr>
          <w:rFonts w:hint="eastAsia"/>
          <w:color w:val="000000" w:themeColor="text1"/>
          <w:szCs w:val="21"/>
        </w:rPr>
        <w:t>方</w:t>
      </w:r>
      <w:r>
        <w:rPr>
          <w:color w:val="000000" w:themeColor="text1"/>
          <w:szCs w:val="21"/>
        </w:rPr>
        <w:t>强制解约；</w:t>
      </w:r>
    </w:p>
    <w:p w:rsidR="003F73F2" w:rsidRDefault="005702D5">
      <w:pPr>
        <w:snapToGrid w:val="0"/>
        <w:spacing w:line="240" w:lineRule="atLeast"/>
        <w:ind w:firstLineChars="200" w:firstLine="420"/>
        <w:rPr>
          <w:color w:val="000000" w:themeColor="text1"/>
          <w:szCs w:val="21"/>
        </w:rPr>
      </w:pPr>
      <w:r>
        <w:rPr>
          <w:color w:val="000000" w:themeColor="text1"/>
          <w:szCs w:val="21"/>
        </w:rPr>
        <w:t>（</w:t>
      </w:r>
      <w:r>
        <w:rPr>
          <w:rFonts w:hint="eastAsia"/>
          <w:color w:val="000000" w:themeColor="text1"/>
          <w:szCs w:val="21"/>
        </w:rPr>
        <w:t>三</w:t>
      </w:r>
      <w:r>
        <w:rPr>
          <w:color w:val="000000" w:themeColor="text1"/>
          <w:szCs w:val="21"/>
        </w:rPr>
        <w:t>）甲</w:t>
      </w:r>
      <w:r>
        <w:rPr>
          <w:rFonts w:hint="eastAsia"/>
          <w:color w:val="000000" w:themeColor="text1"/>
          <w:szCs w:val="21"/>
        </w:rPr>
        <w:t>方</w:t>
      </w:r>
      <w:r>
        <w:rPr>
          <w:color w:val="000000" w:themeColor="text1"/>
          <w:szCs w:val="21"/>
        </w:rPr>
        <w:t>因银行卡欺诈交易已被司法机关立案或介入调查；</w:t>
      </w:r>
    </w:p>
    <w:p w:rsidR="003F73F2" w:rsidRDefault="005702D5">
      <w:pPr>
        <w:snapToGrid w:val="0"/>
        <w:spacing w:line="240" w:lineRule="atLeast"/>
        <w:ind w:firstLineChars="200" w:firstLine="420"/>
        <w:rPr>
          <w:color w:val="000000" w:themeColor="text1"/>
          <w:szCs w:val="21"/>
        </w:rPr>
      </w:pPr>
      <w:r>
        <w:rPr>
          <w:color w:val="000000" w:themeColor="text1"/>
          <w:szCs w:val="21"/>
        </w:rPr>
        <w:t>（四）甲</w:t>
      </w:r>
      <w:r>
        <w:rPr>
          <w:rFonts w:hint="eastAsia"/>
          <w:color w:val="000000" w:themeColor="text1"/>
          <w:szCs w:val="21"/>
        </w:rPr>
        <w:t>方</w:t>
      </w:r>
      <w:r>
        <w:rPr>
          <w:color w:val="000000" w:themeColor="text1"/>
          <w:szCs w:val="21"/>
        </w:rPr>
        <w:t>以虚假资料或盗用其他商户资料向收单机构申请为特约商户；</w:t>
      </w:r>
    </w:p>
    <w:p w:rsidR="003F73F2" w:rsidRDefault="005702D5">
      <w:pPr>
        <w:snapToGrid w:val="0"/>
        <w:spacing w:line="240" w:lineRule="atLeast"/>
        <w:ind w:firstLineChars="200" w:firstLine="420"/>
        <w:rPr>
          <w:color w:val="000000" w:themeColor="text1"/>
          <w:szCs w:val="21"/>
        </w:rPr>
      </w:pPr>
      <w:r>
        <w:rPr>
          <w:color w:val="000000" w:themeColor="text1"/>
          <w:szCs w:val="21"/>
        </w:rPr>
        <w:t>（</w:t>
      </w:r>
      <w:r>
        <w:rPr>
          <w:rFonts w:hint="eastAsia"/>
          <w:color w:val="000000" w:themeColor="text1"/>
          <w:szCs w:val="21"/>
        </w:rPr>
        <w:t>五</w:t>
      </w:r>
      <w:r>
        <w:rPr>
          <w:color w:val="000000" w:themeColor="text1"/>
          <w:szCs w:val="21"/>
        </w:rPr>
        <w:t>）甲</w:t>
      </w:r>
      <w:r>
        <w:rPr>
          <w:rFonts w:hint="eastAsia"/>
          <w:color w:val="000000" w:themeColor="text1"/>
          <w:szCs w:val="21"/>
        </w:rPr>
        <w:t>方接受银行卡支付的预付款后故意破产，使收单机构承担退单损失或</w:t>
      </w:r>
      <w:r>
        <w:rPr>
          <w:color w:val="000000" w:themeColor="text1"/>
          <w:szCs w:val="21"/>
        </w:rPr>
        <w:t>经营不善，已破产或停业；</w:t>
      </w:r>
    </w:p>
    <w:p w:rsidR="003F73F2" w:rsidRDefault="005702D5">
      <w:pPr>
        <w:snapToGrid w:val="0"/>
        <w:spacing w:line="240" w:lineRule="atLeast"/>
        <w:ind w:firstLineChars="200" w:firstLine="420"/>
        <w:rPr>
          <w:color w:val="000000" w:themeColor="text1"/>
          <w:szCs w:val="21"/>
        </w:rPr>
      </w:pPr>
      <w:r>
        <w:rPr>
          <w:color w:val="000000" w:themeColor="text1"/>
          <w:szCs w:val="21"/>
        </w:rPr>
        <w:t>（六）甲</w:t>
      </w:r>
      <w:r>
        <w:rPr>
          <w:rFonts w:hint="eastAsia"/>
          <w:color w:val="000000" w:themeColor="text1"/>
          <w:szCs w:val="21"/>
        </w:rPr>
        <w:t>方和</w:t>
      </w:r>
      <w:r>
        <w:rPr>
          <w:rFonts w:hint="eastAsia"/>
          <w:color w:val="000000" w:themeColor="text1"/>
          <w:szCs w:val="21"/>
        </w:rPr>
        <w:t>/</w:t>
      </w:r>
      <w:r>
        <w:rPr>
          <w:rFonts w:hint="eastAsia"/>
          <w:color w:val="000000" w:themeColor="text1"/>
          <w:szCs w:val="21"/>
        </w:rPr>
        <w:t>或</w:t>
      </w:r>
      <w:r>
        <w:rPr>
          <w:color w:val="000000" w:themeColor="text1"/>
          <w:szCs w:val="21"/>
        </w:rPr>
        <w:t>甲</w:t>
      </w:r>
      <w:r>
        <w:rPr>
          <w:rFonts w:hint="eastAsia"/>
          <w:color w:val="000000" w:themeColor="text1"/>
          <w:szCs w:val="21"/>
        </w:rPr>
        <w:t>方员工</w:t>
      </w:r>
      <w:r>
        <w:rPr>
          <w:color w:val="000000" w:themeColor="text1"/>
          <w:szCs w:val="21"/>
        </w:rPr>
        <w:t>与不法分子共谋或发现后不制止不法分子在</w:t>
      </w:r>
      <w:r>
        <w:rPr>
          <w:rFonts w:hint="eastAsia"/>
          <w:color w:val="000000" w:themeColor="text1"/>
          <w:szCs w:val="21"/>
        </w:rPr>
        <w:t>乙方提供的支付工具（</w:t>
      </w:r>
      <w:r>
        <w:rPr>
          <w:color w:val="000000" w:themeColor="text1"/>
          <w:szCs w:val="21"/>
        </w:rPr>
        <w:t>包括电子设备</w:t>
      </w:r>
      <w:r>
        <w:rPr>
          <w:rFonts w:hint="eastAsia"/>
          <w:color w:val="000000" w:themeColor="text1"/>
          <w:szCs w:val="21"/>
        </w:rPr>
        <w:t>或</w:t>
      </w:r>
      <w:r>
        <w:rPr>
          <w:color w:val="000000" w:themeColor="text1"/>
          <w:szCs w:val="21"/>
        </w:rPr>
        <w:t>支付控件或程序</w:t>
      </w:r>
      <w:r>
        <w:rPr>
          <w:rFonts w:hint="eastAsia"/>
          <w:color w:val="000000" w:themeColor="text1"/>
          <w:szCs w:val="21"/>
        </w:rPr>
        <w:t>）</w:t>
      </w:r>
      <w:r>
        <w:rPr>
          <w:color w:val="000000" w:themeColor="text1"/>
          <w:szCs w:val="21"/>
        </w:rPr>
        <w:t>装载侧录仪器</w:t>
      </w:r>
      <w:r>
        <w:rPr>
          <w:rFonts w:hint="eastAsia"/>
          <w:color w:val="000000" w:themeColor="text1"/>
          <w:szCs w:val="21"/>
        </w:rPr>
        <w:t>、木马等</w:t>
      </w:r>
      <w:r>
        <w:rPr>
          <w:color w:val="000000" w:themeColor="text1"/>
          <w:szCs w:val="21"/>
        </w:rPr>
        <w:t>，盗录付款客户信息，出卖给伪卡制作集团或自行制作伪卡</w:t>
      </w:r>
      <w:r>
        <w:rPr>
          <w:rFonts w:hint="eastAsia"/>
          <w:color w:val="000000" w:themeColor="text1"/>
          <w:szCs w:val="21"/>
        </w:rPr>
        <w:t>，进行终端刷卡、取现、互联网支付、移动互联网支付的欺诈交易行为</w:t>
      </w:r>
      <w:r>
        <w:rPr>
          <w:color w:val="000000" w:themeColor="text1"/>
          <w:szCs w:val="21"/>
        </w:rPr>
        <w:t>；</w:t>
      </w:r>
    </w:p>
    <w:p w:rsidR="003F73F2" w:rsidRDefault="005702D5">
      <w:pPr>
        <w:snapToGrid w:val="0"/>
        <w:spacing w:line="240" w:lineRule="atLeast"/>
        <w:ind w:firstLineChars="200" w:firstLine="420"/>
        <w:rPr>
          <w:color w:val="000000" w:themeColor="text1"/>
          <w:szCs w:val="21"/>
        </w:rPr>
      </w:pPr>
      <w:r>
        <w:rPr>
          <w:color w:val="000000" w:themeColor="text1"/>
          <w:szCs w:val="21"/>
        </w:rPr>
        <w:t>（</w:t>
      </w:r>
      <w:r>
        <w:rPr>
          <w:rFonts w:hint="eastAsia"/>
          <w:color w:val="000000" w:themeColor="text1"/>
          <w:szCs w:val="21"/>
        </w:rPr>
        <w:t>七</w:t>
      </w:r>
      <w:r>
        <w:rPr>
          <w:color w:val="000000" w:themeColor="text1"/>
          <w:szCs w:val="21"/>
        </w:rPr>
        <w:t>）甲</w:t>
      </w:r>
      <w:r>
        <w:rPr>
          <w:rFonts w:hint="eastAsia"/>
          <w:color w:val="000000" w:themeColor="text1"/>
          <w:szCs w:val="21"/>
        </w:rPr>
        <w:t>方</w:t>
      </w:r>
      <w:r>
        <w:rPr>
          <w:color w:val="000000" w:themeColor="text1"/>
          <w:szCs w:val="21"/>
        </w:rPr>
        <w:t>将</w:t>
      </w:r>
      <w:r>
        <w:rPr>
          <w:rFonts w:hint="eastAsia"/>
          <w:color w:val="000000" w:themeColor="text1"/>
          <w:szCs w:val="21"/>
        </w:rPr>
        <w:t>付款客户</w:t>
      </w:r>
      <w:r>
        <w:rPr>
          <w:color w:val="000000" w:themeColor="text1"/>
          <w:szCs w:val="21"/>
        </w:rPr>
        <w:t>账户信息</w:t>
      </w:r>
      <w:r>
        <w:rPr>
          <w:rFonts w:hint="eastAsia"/>
          <w:color w:val="000000" w:themeColor="text1"/>
          <w:szCs w:val="21"/>
        </w:rPr>
        <w:t>或</w:t>
      </w:r>
      <w:r>
        <w:rPr>
          <w:color w:val="000000" w:themeColor="text1"/>
          <w:szCs w:val="21"/>
        </w:rPr>
        <w:t>交易数据泄漏给不法分子使用；</w:t>
      </w:r>
    </w:p>
    <w:p w:rsidR="003F73F2" w:rsidRDefault="005702D5">
      <w:pPr>
        <w:snapToGrid w:val="0"/>
        <w:spacing w:line="240" w:lineRule="atLeast"/>
        <w:ind w:firstLineChars="200" w:firstLine="420"/>
        <w:rPr>
          <w:color w:val="000000" w:themeColor="text1"/>
          <w:szCs w:val="21"/>
        </w:rPr>
      </w:pPr>
      <w:r>
        <w:rPr>
          <w:color w:val="000000" w:themeColor="text1"/>
          <w:szCs w:val="21"/>
        </w:rPr>
        <w:t>（</w:t>
      </w:r>
      <w:r>
        <w:rPr>
          <w:rFonts w:hint="eastAsia"/>
          <w:color w:val="000000" w:themeColor="text1"/>
          <w:szCs w:val="21"/>
        </w:rPr>
        <w:t>八</w:t>
      </w:r>
      <w:r>
        <w:rPr>
          <w:color w:val="000000" w:themeColor="text1"/>
          <w:szCs w:val="21"/>
        </w:rPr>
        <w:t>）甲</w:t>
      </w:r>
      <w:r>
        <w:rPr>
          <w:rFonts w:hint="eastAsia"/>
          <w:color w:val="000000" w:themeColor="text1"/>
          <w:szCs w:val="21"/>
        </w:rPr>
        <w:t>方</w:t>
      </w:r>
      <w:r>
        <w:rPr>
          <w:color w:val="000000" w:themeColor="text1"/>
          <w:szCs w:val="21"/>
        </w:rPr>
        <w:t>在付款客户不知情的情况下</w:t>
      </w:r>
      <w:r>
        <w:rPr>
          <w:rFonts w:hint="eastAsia"/>
          <w:color w:val="000000" w:themeColor="text1"/>
          <w:szCs w:val="21"/>
        </w:rPr>
        <w:t>，</w:t>
      </w:r>
      <w:r>
        <w:rPr>
          <w:color w:val="000000" w:themeColor="text1"/>
          <w:szCs w:val="21"/>
        </w:rPr>
        <w:t>利用其账户编造虚假交易或在付款客户消费的同时多压印单据或重复刷卡</w:t>
      </w:r>
      <w:r>
        <w:rPr>
          <w:rFonts w:hint="eastAsia"/>
          <w:color w:val="000000" w:themeColor="text1"/>
          <w:szCs w:val="21"/>
        </w:rPr>
        <w:t>或多次扫码</w:t>
      </w:r>
      <w:r>
        <w:rPr>
          <w:color w:val="000000" w:themeColor="text1"/>
          <w:szCs w:val="21"/>
        </w:rPr>
        <w:t>，并冒用付款客户</w:t>
      </w:r>
      <w:r>
        <w:rPr>
          <w:rFonts w:hint="eastAsia"/>
          <w:color w:val="000000" w:themeColor="text1"/>
          <w:szCs w:val="21"/>
        </w:rPr>
        <w:t>签名（包括书面签名或电子签名）</w:t>
      </w:r>
      <w:r>
        <w:rPr>
          <w:color w:val="000000" w:themeColor="text1"/>
          <w:szCs w:val="21"/>
        </w:rPr>
        <w:t>进行虚假交易；</w:t>
      </w:r>
    </w:p>
    <w:p w:rsidR="003F73F2" w:rsidRDefault="005702D5">
      <w:pPr>
        <w:snapToGrid w:val="0"/>
        <w:spacing w:line="240" w:lineRule="atLeast"/>
        <w:ind w:firstLineChars="200" w:firstLine="420"/>
        <w:rPr>
          <w:color w:val="000000" w:themeColor="text1"/>
          <w:szCs w:val="21"/>
        </w:rPr>
      </w:pPr>
      <w:r>
        <w:rPr>
          <w:rFonts w:hint="eastAsia"/>
          <w:color w:val="000000" w:themeColor="text1"/>
          <w:szCs w:val="21"/>
        </w:rPr>
        <w:t>（九）</w:t>
      </w:r>
      <w:r>
        <w:rPr>
          <w:color w:val="000000" w:themeColor="text1"/>
          <w:szCs w:val="21"/>
        </w:rPr>
        <w:t>甲</w:t>
      </w:r>
      <w:r>
        <w:rPr>
          <w:rFonts w:hint="eastAsia"/>
          <w:color w:val="000000" w:themeColor="text1"/>
          <w:szCs w:val="21"/>
        </w:rPr>
        <w:t>方</w:t>
      </w:r>
      <w:r>
        <w:rPr>
          <w:color w:val="000000" w:themeColor="text1"/>
          <w:szCs w:val="21"/>
        </w:rPr>
        <w:t>擅自移机或</w:t>
      </w:r>
      <w:r>
        <w:rPr>
          <w:rFonts w:hint="eastAsia"/>
          <w:color w:val="000000" w:themeColor="text1"/>
          <w:szCs w:val="21"/>
        </w:rPr>
        <w:t>将甲方终端设备及技术</w:t>
      </w:r>
      <w:r>
        <w:rPr>
          <w:color w:val="000000" w:themeColor="text1"/>
          <w:szCs w:val="21"/>
        </w:rPr>
        <w:t>用于其他用途；</w:t>
      </w:r>
    </w:p>
    <w:p w:rsidR="003F73F2" w:rsidRDefault="005702D5">
      <w:pPr>
        <w:pStyle w:val="1"/>
        <w:snapToGrid w:val="0"/>
        <w:spacing w:line="240" w:lineRule="atLeast"/>
        <w:rPr>
          <w:color w:val="000000" w:themeColor="text1"/>
          <w:szCs w:val="21"/>
        </w:rPr>
      </w:pPr>
      <w:r>
        <w:rPr>
          <w:color w:val="000000" w:themeColor="text1"/>
          <w:szCs w:val="21"/>
        </w:rPr>
        <w:t>（十）</w:t>
      </w:r>
      <w:r>
        <w:rPr>
          <w:rFonts w:hint="eastAsia"/>
          <w:color w:val="000000" w:themeColor="text1"/>
          <w:szCs w:val="21"/>
        </w:rPr>
        <w:t>甲方和</w:t>
      </w:r>
      <w:r>
        <w:rPr>
          <w:rFonts w:hint="eastAsia"/>
          <w:color w:val="000000" w:themeColor="text1"/>
          <w:szCs w:val="21"/>
        </w:rPr>
        <w:t>/</w:t>
      </w:r>
      <w:r>
        <w:rPr>
          <w:rFonts w:hint="eastAsia"/>
          <w:color w:val="000000" w:themeColor="text1"/>
          <w:szCs w:val="21"/>
        </w:rPr>
        <w:t>或甲方员工与不良付款人或其他第三方勾结，或甲方自身以虚拟交易套取现金；</w:t>
      </w:r>
    </w:p>
    <w:p w:rsidR="003F73F2" w:rsidRDefault="005702D5">
      <w:pPr>
        <w:pStyle w:val="1"/>
        <w:snapToGrid w:val="0"/>
        <w:spacing w:line="240" w:lineRule="atLeast"/>
        <w:rPr>
          <w:color w:val="000000" w:themeColor="text1"/>
          <w:szCs w:val="21"/>
        </w:rPr>
      </w:pPr>
      <w:r>
        <w:rPr>
          <w:rFonts w:hint="eastAsia"/>
          <w:color w:val="000000" w:themeColor="text1"/>
          <w:szCs w:val="21"/>
        </w:rPr>
        <w:lastRenderedPageBreak/>
        <w:t>（十一）未按照甲方提供的业务手册和终端操作手册规范客户交易；</w:t>
      </w:r>
    </w:p>
    <w:p w:rsidR="003F73F2" w:rsidRDefault="005702D5">
      <w:pPr>
        <w:pStyle w:val="1"/>
        <w:snapToGrid w:val="0"/>
        <w:spacing w:line="240" w:lineRule="atLeast"/>
        <w:rPr>
          <w:color w:val="000000" w:themeColor="text1"/>
          <w:szCs w:val="21"/>
        </w:rPr>
      </w:pPr>
      <w:r>
        <w:rPr>
          <w:rFonts w:hint="eastAsia"/>
          <w:color w:val="000000" w:themeColor="text1"/>
          <w:szCs w:val="21"/>
        </w:rPr>
        <w:t>（十二）</w:t>
      </w:r>
      <w:r>
        <w:rPr>
          <w:color w:val="000000" w:themeColor="text1"/>
          <w:szCs w:val="21"/>
        </w:rPr>
        <w:t>其他</w:t>
      </w:r>
      <w:r>
        <w:rPr>
          <w:rFonts w:hint="eastAsia"/>
          <w:color w:val="000000" w:themeColor="text1"/>
          <w:szCs w:val="21"/>
        </w:rPr>
        <w:t>重大违规</w:t>
      </w:r>
      <w:r>
        <w:rPr>
          <w:color w:val="000000" w:themeColor="text1"/>
          <w:szCs w:val="21"/>
        </w:rPr>
        <w:t>行为</w:t>
      </w:r>
      <w:r>
        <w:rPr>
          <w:rFonts w:hint="eastAsia"/>
          <w:color w:val="000000" w:themeColor="text1"/>
          <w:szCs w:val="21"/>
        </w:rPr>
        <w:t>或</w:t>
      </w:r>
      <w:r>
        <w:rPr>
          <w:color w:val="000000" w:themeColor="text1"/>
          <w:szCs w:val="21"/>
        </w:rPr>
        <w:t>风险。</w:t>
      </w:r>
    </w:p>
    <w:p w:rsidR="003F73F2" w:rsidRDefault="005702D5">
      <w:pPr>
        <w:snapToGrid w:val="0"/>
        <w:spacing w:line="240" w:lineRule="atLeast"/>
        <w:ind w:firstLineChars="200" w:firstLine="422"/>
        <w:rPr>
          <w:b/>
          <w:color w:val="000000" w:themeColor="text1"/>
          <w:szCs w:val="21"/>
        </w:rPr>
      </w:pPr>
      <w:r>
        <w:rPr>
          <w:b/>
          <w:color w:val="000000" w:themeColor="text1"/>
          <w:szCs w:val="21"/>
        </w:rPr>
        <w:t>第</w:t>
      </w:r>
      <w:r>
        <w:rPr>
          <w:rFonts w:hint="eastAsia"/>
          <w:b/>
          <w:color w:val="000000" w:themeColor="text1"/>
          <w:szCs w:val="21"/>
        </w:rPr>
        <w:t>五</w:t>
      </w:r>
      <w:r>
        <w:rPr>
          <w:b/>
          <w:color w:val="000000" w:themeColor="text1"/>
          <w:szCs w:val="21"/>
        </w:rPr>
        <w:t>条资金结算</w:t>
      </w:r>
    </w:p>
    <w:p w:rsidR="003F73F2" w:rsidRDefault="005702D5">
      <w:pPr>
        <w:snapToGrid w:val="0"/>
        <w:spacing w:line="240" w:lineRule="atLeast"/>
        <w:ind w:firstLineChars="200" w:firstLine="420"/>
        <w:rPr>
          <w:color w:val="000000" w:themeColor="text1"/>
          <w:szCs w:val="21"/>
        </w:rPr>
      </w:pPr>
      <w:r>
        <w:rPr>
          <w:rFonts w:hint="eastAsia"/>
          <w:color w:val="000000" w:themeColor="text1"/>
          <w:szCs w:val="21"/>
        </w:rPr>
        <w:t>一、乙</w:t>
      </w:r>
      <w:r>
        <w:rPr>
          <w:color w:val="000000" w:themeColor="text1"/>
          <w:szCs w:val="21"/>
        </w:rPr>
        <w:t>方在扣款操作成功后按照附表约定的结算周期将交易资金结算到甲方指定的银行账户中。</w:t>
      </w:r>
    </w:p>
    <w:p w:rsidR="003F73F2" w:rsidRDefault="005702D5">
      <w:pPr>
        <w:snapToGrid w:val="0"/>
        <w:spacing w:line="240" w:lineRule="atLeast"/>
        <w:ind w:firstLineChars="200" w:firstLine="420"/>
        <w:rPr>
          <w:color w:val="000000" w:themeColor="text1"/>
          <w:szCs w:val="21"/>
        </w:rPr>
      </w:pPr>
      <w:r>
        <w:rPr>
          <w:rFonts w:hint="eastAsia"/>
          <w:color w:val="000000" w:themeColor="text1"/>
          <w:szCs w:val="21"/>
        </w:rPr>
        <w:t>二、</w:t>
      </w:r>
      <w:r>
        <w:rPr>
          <w:color w:val="000000" w:themeColor="text1"/>
          <w:szCs w:val="21"/>
        </w:rPr>
        <w:t>对涉及可疑、非法、高风险或产生纠纷的交易，交易资金应银行、公安、检察院、法院等机关要求或</w:t>
      </w:r>
      <w:r>
        <w:rPr>
          <w:rFonts w:hint="eastAsia"/>
          <w:color w:val="000000" w:themeColor="text1"/>
          <w:szCs w:val="21"/>
        </w:rPr>
        <w:t>乙</w:t>
      </w:r>
      <w:r>
        <w:rPr>
          <w:color w:val="000000" w:themeColor="text1"/>
          <w:szCs w:val="21"/>
        </w:rPr>
        <w:t>方内部风险管理要求不能按照约定周期进行结算时，双方再行就涉及上述情况的资金结算事宜进行商定。</w:t>
      </w:r>
    </w:p>
    <w:p w:rsidR="003F73F2" w:rsidRDefault="005702D5">
      <w:pPr>
        <w:snapToGrid w:val="0"/>
        <w:spacing w:line="240" w:lineRule="atLeast"/>
        <w:ind w:firstLineChars="200" w:firstLine="422"/>
        <w:rPr>
          <w:b/>
          <w:color w:val="000000" w:themeColor="text1"/>
          <w:szCs w:val="21"/>
        </w:rPr>
      </w:pPr>
      <w:r>
        <w:rPr>
          <w:rFonts w:hint="eastAsia"/>
          <w:b/>
          <w:color w:val="000000" w:themeColor="text1"/>
          <w:szCs w:val="21"/>
        </w:rPr>
        <w:t>第六条违约责任</w:t>
      </w:r>
    </w:p>
    <w:p w:rsidR="003F73F2" w:rsidRDefault="005702D5">
      <w:pPr>
        <w:pStyle w:val="1"/>
        <w:snapToGrid w:val="0"/>
        <w:spacing w:line="240" w:lineRule="atLeast"/>
        <w:ind w:firstLineChars="0"/>
        <w:rPr>
          <w:color w:val="000000" w:themeColor="text1"/>
          <w:szCs w:val="21"/>
        </w:rPr>
      </w:pPr>
      <w:r>
        <w:rPr>
          <w:rFonts w:hint="eastAsia"/>
          <w:color w:val="000000" w:themeColor="text1"/>
          <w:szCs w:val="21"/>
        </w:rPr>
        <w:t>一、</w:t>
      </w:r>
      <w:r>
        <w:rPr>
          <w:color w:val="000000" w:themeColor="text1"/>
          <w:szCs w:val="21"/>
        </w:rPr>
        <w:t>本协议一经签署，甲</w:t>
      </w:r>
      <w:r>
        <w:rPr>
          <w:rFonts w:hint="eastAsia"/>
          <w:color w:val="000000" w:themeColor="text1"/>
          <w:szCs w:val="21"/>
        </w:rPr>
        <w:t>、</w:t>
      </w:r>
      <w:r>
        <w:rPr>
          <w:color w:val="000000" w:themeColor="text1"/>
          <w:szCs w:val="21"/>
        </w:rPr>
        <w:t>乙双方应严格遵守。</w:t>
      </w:r>
      <w:r>
        <w:rPr>
          <w:rFonts w:hint="eastAsia"/>
          <w:color w:val="000000" w:themeColor="text1"/>
          <w:szCs w:val="21"/>
        </w:rPr>
        <w:t>本协议任何一方在协议履行过程中违反任何约定的应承担违约责任。违约方除应赔偿守约方的直接经济损失外，守约方还可保留进一步追究的权利。</w:t>
      </w:r>
    </w:p>
    <w:p w:rsidR="003F73F2" w:rsidRDefault="005702D5">
      <w:pPr>
        <w:pStyle w:val="1"/>
        <w:snapToGrid w:val="0"/>
        <w:spacing w:line="240" w:lineRule="atLeast"/>
        <w:ind w:firstLineChars="0"/>
        <w:rPr>
          <w:color w:val="000000" w:themeColor="text1"/>
          <w:szCs w:val="21"/>
        </w:rPr>
      </w:pPr>
      <w:r>
        <w:rPr>
          <w:rFonts w:hint="eastAsia"/>
          <w:color w:val="000000" w:themeColor="text1"/>
          <w:szCs w:val="21"/>
        </w:rPr>
        <w:t>二、若甲方从事国家明令禁止的经营活动，乙方有权采取包括暂停交易资金结算、暂停支付交易、终止合同在内的相关措施，并由甲方承担由此引发的所有责任。</w:t>
      </w:r>
    </w:p>
    <w:p w:rsidR="003F73F2" w:rsidRDefault="005702D5">
      <w:pPr>
        <w:pStyle w:val="1"/>
        <w:snapToGrid w:val="0"/>
        <w:spacing w:line="240" w:lineRule="atLeast"/>
        <w:ind w:firstLineChars="0"/>
        <w:rPr>
          <w:color w:val="000000" w:themeColor="text1"/>
          <w:szCs w:val="21"/>
        </w:rPr>
      </w:pPr>
      <w:r>
        <w:rPr>
          <w:rFonts w:hint="eastAsia"/>
          <w:color w:val="000000" w:themeColor="text1"/>
          <w:szCs w:val="21"/>
        </w:rPr>
        <w:t>三、如</w:t>
      </w:r>
      <w:r>
        <w:rPr>
          <w:color w:val="000000" w:themeColor="text1"/>
          <w:szCs w:val="21"/>
        </w:rPr>
        <w:t>甲</w:t>
      </w:r>
      <w:r>
        <w:rPr>
          <w:rFonts w:hint="eastAsia"/>
          <w:color w:val="000000" w:themeColor="text1"/>
          <w:szCs w:val="21"/>
        </w:rPr>
        <w:t>方未按约定方式向乙方支付各项费用，需按照迟延拖欠款项每日</w:t>
      </w:r>
      <w:r>
        <w:rPr>
          <w:color w:val="000000" w:themeColor="text1"/>
          <w:szCs w:val="21"/>
        </w:rPr>
        <w:t>1%</w:t>
      </w:r>
      <w:r>
        <w:rPr>
          <w:rFonts w:hint="eastAsia"/>
          <w:color w:val="000000" w:themeColor="text1"/>
          <w:szCs w:val="21"/>
        </w:rPr>
        <w:t>的标准向乙方支付</w:t>
      </w:r>
      <w:r>
        <w:rPr>
          <w:rFonts w:hint="eastAsia"/>
          <w:color w:val="000000" w:themeColor="text1"/>
          <w:szCs w:val="21"/>
        </w:rPr>
        <w:t>违约金，经乙方通知催收</w:t>
      </w:r>
      <w:r>
        <w:rPr>
          <w:color w:val="000000" w:themeColor="text1"/>
          <w:szCs w:val="21"/>
        </w:rPr>
        <w:t>10</w:t>
      </w:r>
      <w:r>
        <w:rPr>
          <w:rFonts w:hint="eastAsia"/>
          <w:color w:val="000000" w:themeColor="text1"/>
          <w:szCs w:val="21"/>
        </w:rPr>
        <w:t>日后，</w:t>
      </w:r>
      <w:r>
        <w:rPr>
          <w:color w:val="000000" w:themeColor="text1"/>
          <w:szCs w:val="21"/>
        </w:rPr>
        <w:t>甲</w:t>
      </w:r>
      <w:r>
        <w:rPr>
          <w:rFonts w:hint="eastAsia"/>
          <w:color w:val="000000" w:themeColor="text1"/>
          <w:szCs w:val="21"/>
        </w:rPr>
        <w:t>方无正当理由仍未支付的，乙方有权解除本协议，并不再返还</w:t>
      </w:r>
      <w:r>
        <w:rPr>
          <w:color w:val="000000" w:themeColor="text1"/>
          <w:szCs w:val="21"/>
        </w:rPr>
        <w:t>甲</w:t>
      </w:r>
      <w:r>
        <w:rPr>
          <w:rFonts w:hint="eastAsia"/>
          <w:color w:val="000000" w:themeColor="text1"/>
          <w:szCs w:val="21"/>
        </w:rPr>
        <w:t>方已经支付的费用。</w:t>
      </w:r>
    </w:p>
    <w:p w:rsidR="003F73F2" w:rsidRDefault="005702D5">
      <w:pPr>
        <w:pStyle w:val="1"/>
        <w:snapToGrid w:val="0"/>
        <w:spacing w:line="240" w:lineRule="atLeast"/>
        <w:ind w:firstLine="422"/>
        <w:rPr>
          <w:b/>
          <w:color w:val="000000" w:themeColor="text1"/>
          <w:szCs w:val="21"/>
        </w:rPr>
      </w:pPr>
      <w:r>
        <w:rPr>
          <w:rFonts w:hint="eastAsia"/>
          <w:b/>
          <w:color w:val="000000" w:themeColor="text1"/>
          <w:szCs w:val="21"/>
        </w:rPr>
        <w:t>第七条不可抗力</w:t>
      </w:r>
    </w:p>
    <w:p w:rsidR="003F73F2" w:rsidRDefault="005702D5">
      <w:pPr>
        <w:pStyle w:val="1"/>
        <w:snapToGrid w:val="0"/>
        <w:spacing w:line="240" w:lineRule="atLeast"/>
        <w:rPr>
          <w:color w:val="000000" w:themeColor="text1"/>
          <w:szCs w:val="21"/>
        </w:rPr>
      </w:pPr>
      <w:r>
        <w:rPr>
          <w:rFonts w:hint="eastAsia"/>
          <w:color w:val="000000" w:themeColor="text1"/>
          <w:szCs w:val="21"/>
        </w:rPr>
        <w:t>由于发生地震、台风、水灾、火灾等不可抗力事件，致使本合同无法履行或不能按约定履行，遭遇不可抗力的一方应于不可抗力发生之日起三个工作日内以书面形式通知另一协议其他方，并及时出具有关部门的证明文件。因不可抗力造成的损失，双方互不承担责任，双方应在合理时限内协商是否继续履行本合同。</w:t>
      </w:r>
    </w:p>
    <w:p w:rsidR="003F73F2" w:rsidRDefault="005702D5">
      <w:pPr>
        <w:pStyle w:val="1"/>
        <w:snapToGrid w:val="0"/>
        <w:spacing w:line="240" w:lineRule="atLeast"/>
        <w:ind w:firstLine="422"/>
        <w:rPr>
          <w:b/>
          <w:color w:val="000000" w:themeColor="text1"/>
          <w:szCs w:val="21"/>
        </w:rPr>
      </w:pPr>
      <w:r>
        <w:rPr>
          <w:rFonts w:hint="eastAsia"/>
          <w:b/>
          <w:color w:val="000000" w:themeColor="text1"/>
          <w:szCs w:val="21"/>
        </w:rPr>
        <w:t>第八条保密责任</w:t>
      </w:r>
    </w:p>
    <w:p w:rsidR="003F73F2" w:rsidRDefault="005702D5">
      <w:pPr>
        <w:snapToGrid w:val="0"/>
        <w:spacing w:line="240" w:lineRule="atLeast"/>
        <w:ind w:firstLineChars="200" w:firstLine="420"/>
        <w:rPr>
          <w:color w:val="000000" w:themeColor="text1"/>
          <w:szCs w:val="21"/>
        </w:rPr>
      </w:pPr>
      <w:r>
        <w:rPr>
          <w:color w:val="000000" w:themeColor="text1"/>
          <w:szCs w:val="21"/>
        </w:rPr>
        <w:t>一、</w:t>
      </w:r>
      <w:r>
        <w:rPr>
          <w:rFonts w:hint="eastAsia"/>
          <w:color w:val="000000" w:themeColor="text1"/>
          <w:szCs w:val="21"/>
        </w:rPr>
        <w:t>甲、乙双方应对其在本协议签订及履行过程中所获知的对方各项信息、技术、商业秘密承担严格的保</w:t>
      </w:r>
      <w:r>
        <w:rPr>
          <w:rFonts w:hint="eastAsia"/>
          <w:color w:val="000000" w:themeColor="text1"/>
          <w:szCs w:val="21"/>
        </w:rPr>
        <w:t>密义务。本协议保密义务为持续性义务，不因本协议的终止而终止。</w:t>
      </w:r>
    </w:p>
    <w:p w:rsidR="003F73F2" w:rsidRDefault="005702D5">
      <w:pPr>
        <w:snapToGrid w:val="0"/>
        <w:spacing w:line="240" w:lineRule="atLeast"/>
        <w:ind w:firstLineChars="200" w:firstLine="420"/>
        <w:rPr>
          <w:color w:val="000000" w:themeColor="text1"/>
          <w:szCs w:val="21"/>
        </w:rPr>
      </w:pPr>
      <w:r>
        <w:rPr>
          <w:color w:val="000000" w:themeColor="text1"/>
          <w:szCs w:val="21"/>
        </w:rPr>
        <w:t>三、</w:t>
      </w:r>
      <w:r>
        <w:rPr>
          <w:rFonts w:hint="eastAsia"/>
          <w:color w:val="000000" w:themeColor="text1"/>
          <w:szCs w:val="21"/>
        </w:rPr>
        <w:t>乙</w:t>
      </w:r>
      <w:r>
        <w:rPr>
          <w:color w:val="000000" w:themeColor="text1"/>
          <w:szCs w:val="21"/>
        </w:rPr>
        <w:t>方有义务配合国家司法机关及其他有权机关的调查、取证工作，应司法机关或其他有权机关要求提供合同及相关交易数据，且</w:t>
      </w:r>
      <w:r>
        <w:rPr>
          <w:rFonts w:hint="eastAsia"/>
          <w:color w:val="000000" w:themeColor="text1"/>
          <w:szCs w:val="21"/>
        </w:rPr>
        <w:t>乙</w:t>
      </w:r>
      <w:r>
        <w:rPr>
          <w:color w:val="000000" w:themeColor="text1"/>
          <w:szCs w:val="21"/>
        </w:rPr>
        <w:t>方不因此承担泄密的责任。</w:t>
      </w:r>
    </w:p>
    <w:p w:rsidR="003F73F2" w:rsidRDefault="005702D5">
      <w:pPr>
        <w:snapToGrid w:val="0"/>
        <w:spacing w:line="240" w:lineRule="atLeast"/>
        <w:ind w:firstLineChars="200" w:firstLine="422"/>
        <w:rPr>
          <w:b/>
          <w:color w:val="000000" w:themeColor="text1"/>
          <w:szCs w:val="21"/>
        </w:rPr>
      </w:pPr>
      <w:r>
        <w:rPr>
          <w:b/>
          <w:color w:val="000000" w:themeColor="text1"/>
          <w:szCs w:val="21"/>
        </w:rPr>
        <w:t>第</w:t>
      </w:r>
      <w:r>
        <w:rPr>
          <w:rFonts w:hint="eastAsia"/>
          <w:b/>
          <w:color w:val="000000" w:themeColor="text1"/>
          <w:szCs w:val="21"/>
        </w:rPr>
        <w:t>九</w:t>
      </w:r>
      <w:r>
        <w:rPr>
          <w:b/>
          <w:color w:val="000000" w:themeColor="text1"/>
          <w:szCs w:val="21"/>
        </w:rPr>
        <w:t>条生效及期限</w:t>
      </w:r>
    </w:p>
    <w:p w:rsidR="003F73F2" w:rsidRDefault="005702D5">
      <w:pPr>
        <w:snapToGrid w:val="0"/>
        <w:spacing w:line="240" w:lineRule="atLeast"/>
        <w:ind w:firstLineChars="200" w:firstLine="420"/>
        <w:rPr>
          <w:color w:val="000000" w:themeColor="text1"/>
          <w:szCs w:val="21"/>
        </w:rPr>
      </w:pPr>
      <w:r>
        <w:rPr>
          <w:color w:val="000000" w:themeColor="text1"/>
          <w:szCs w:val="21"/>
        </w:rPr>
        <w:t>本合同自甲、乙双方盖章之日起生效，有效期为</w:t>
      </w:r>
      <w:r>
        <w:rPr>
          <w:rFonts w:hint="eastAsia"/>
          <w:color w:val="000000" w:themeColor="text1"/>
          <w:szCs w:val="21"/>
        </w:rPr>
        <w:t>贰</w:t>
      </w:r>
      <w:r>
        <w:rPr>
          <w:color w:val="000000" w:themeColor="text1"/>
          <w:szCs w:val="21"/>
        </w:rPr>
        <w:t>年。如果在该有效期到期或在任何延长期到期前十五天内，任何一方均未提出终止本合同，本合同将自动延期</w:t>
      </w:r>
      <w:r>
        <w:rPr>
          <w:rFonts w:hint="eastAsia"/>
          <w:color w:val="000000" w:themeColor="text1"/>
          <w:szCs w:val="21"/>
        </w:rPr>
        <w:t>壹</w:t>
      </w:r>
      <w:r>
        <w:rPr>
          <w:color w:val="000000" w:themeColor="text1"/>
          <w:szCs w:val="21"/>
        </w:rPr>
        <w:t>年。</w:t>
      </w:r>
    </w:p>
    <w:p w:rsidR="003F73F2" w:rsidRDefault="005702D5">
      <w:pPr>
        <w:pStyle w:val="1"/>
        <w:snapToGrid w:val="0"/>
        <w:spacing w:line="240" w:lineRule="atLeast"/>
        <w:ind w:firstLine="422"/>
        <w:rPr>
          <w:b/>
          <w:color w:val="000000" w:themeColor="text1"/>
          <w:szCs w:val="21"/>
        </w:rPr>
      </w:pPr>
      <w:r>
        <w:rPr>
          <w:rFonts w:hint="eastAsia"/>
          <w:b/>
          <w:color w:val="000000" w:themeColor="text1"/>
          <w:szCs w:val="21"/>
        </w:rPr>
        <w:t>第十条争议解决</w:t>
      </w:r>
    </w:p>
    <w:p w:rsidR="003F73F2" w:rsidRDefault="005702D5">
      <w:pPr>
        <w:pStyle w:val="1"/>
        <w:snapToGrid w:val="0"/>
        <w:spacing w:line="240" w:lineRule="atLeast"/>
        <w:rPr>
          <w:color w:val="000000" w:themeColor="text1"/>
          <w:szCs w:val="21"/>
        </w:rPr>
      </w:pPr>
      <w:r>
        <w:rPr>
          <w:rFonts w:hint="eastAsia"/>
          <w:color w:val="000000" w:themeColor="text1"/>
          <w:szCs w:val="21"/>
        </w:rPr>
        <w:t>本合同适用中华人民共和国法律。因本合同而产生的或与本合同有关的一切争议，双方应友好协商解决，协商不成，应向乙方所在地人民法院提起诉讼。争议解决期间，除争议事项外，双方应继续遵守本合同项下的其他条款，履行本合同项下的其他义务。</w:t>
      </w:r>
    </w:p>
    <w:p w:rsidR="003F73F2" w:rsidRDefault="005702D5">
      <w:pPr>
        <w:pStyle w:val="1"/>
        <w:snapToGrid w:val="0"/>
        <w:spacing w:line="240" w:lineRule="atLeast"/>
        <w:ind w:firstLine="422"/>
        <w:rPr>
          <w:b/>
          <w:color w:val="000000" w:themeColor="text1"/>
          <w:szCs w:val="21"/>
        </w:rPr>
      </w:pPr>
      <w:r>
        <w:rPr>
          <w:rFonts w:hint="eastAsia"/>
          <w:b/>
          <w:color w:val="000000" w:themeColor="text1"/>
          <w:szCs w:val="21"/>
        </w:rPr>
        <w:t>第十一条其他</w:t>
      </w:r>
    </w:p>
    <w:p w:rsidR="003F73F2" w:rsidRDefault="005702D5">
      <w:pPr>
        <w:pStyle w:val="1"/>
        <w:snapToGrid w:val="0"/>
        <w:spacing w:line="240" w:lineRule="atLeast"/>
        <w:rPr>
          <w:color w:val="000000" w:themeColor="text1"/>
          <w:szCs w:val="21"/>
        </w:rPr>
      </w:pPr>
      <w:r>
        <w:rPr>
          <w:rFonts w:hint="eastAsia"/>
          <w:color w:val="000000" w:themeColor="text1"/>
          <w:szCs w:val="21"/>
        </w:rPr>
        <w:t>一、合同附件为本合同的组成部分。</w:t>
      </w:r>
    </w:p>
    <w:p w:rsidR="003F73F2" w:rsidRDefault="005702D5">
      <w:pPr>
        <w:pStyle w:val="1"/>
        <w:snapToGrid w:val="0"/>
        <w:spacing w:line="240" w:lineRule="atLeast"/>
        <w:rPr>
          <w:color w:val="000000" w:themeColor="text1"/>
          <w:szCs w:val="21"/>
        </w:rPr>
      </w:pPr>
      <w:r>
        <w:rPr>
          <w:rFonts w:hint="eastAsia"/>
          <w:color w:val="000000" w:themeColor="text1"/>
          <w:szCs w:val="21"/>
        </w:rPr>
        <w:t>二、本合同一式肆份，双方各执贰份，具有同等法律效力。</w:t>
      </w:r>
    </w:p>
    <w:p w:rsidR="003F73F2" w:rsidRDefault="005702D5">
      <w:pPr>
        <w:pStyle w:val="1"/>
        <w:snapToGrid w:val="0"/>
        <w:spacing w:line="240" w:lineRule="atLeast"/>
        <w:rPr>
          <w:color w:val="000000" w:themeColor="text1"/>
          <w:szCs w:val="21"/>
        </w:rPr>
      </w:pPr>
      <w:r>
        <w:rPr>
          <w:rFonts w:hint="eastAsia"/>
          <w:color w:val="000000" w:themeColor="text1"/>
          <w:szCs w:val="21"/>
        </w:rPr>
        <w:t>（以下无正文）</w:t>
      </w: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3F73F2">
      <w:pPr>
        <w:pStyle w:val="1"/>
        <w:snapToGrid w:val="0"/>
        <w:spacing w:line="240" w:lineRule="atLeast"/>
        <w:rPr>
          <w:color w:val="000000" w:themeColor="text1"/>
          <w:szCs w:val="21"/>
        </w:rPr>
      </w:pPr>
    </w:p>
    <w:p w:rsidR="003F73F2" w:rsidRDefault="005702D5">
      <w:pPr>
        <w:snapToGrid w:val="0"/>
        <w:spacing w:line="400" w:lineRule="exact"/>
        <w:jc w:val="both"/>
        <w:rPr>
          <w:b/>
          <w:color w:val="000000" w:themeColor="text1"/>
          <w:sz w:val="24"/>
          <w:szCs w:val="24"/>
        </w:rPr>
      </w:pPr>
      <w:r>
        <w:rPr>
          <w:b/>
          <w:color w:val="000000" w:themeColor="text1"/>
          <w:sz w:val="24"/>
          <w:szCs w:val="24"/>
        </w:rPr>
        <w:t>附表：</w:t>
      </w:r>
      <w:r>
        <w:rPr>
          <w:rFonts w:hint="eastAsia"/>
          <w:b/>
          <w:color w:val="000000" w:themeColor="text1"/>
          <w:sz w:val="24"/>
          <w:szCs w:val="24"/>
        </w:rPr>
        <w:t>商户</w:t>
      </w:r>
      <w:r>
        <w:rPr>
          <w:b/>
          <w:color w:val="000000" w:themeColor="text1"/>
          <w:sz w:val="24"/>
          <w:szCs w:val="24"/>
        </w:rPr>
        <w:t>业务注册登记表</w:t>
      </w:r>
    </w:p>
    <w:tbl>
      <w:tblPr>
        <w:tblW w:w="10490" w:type="dxa"/>
        <w:tblInd w:w="108" w:type="dxa"/>
        <w:tblLayout w:type="fixed"/>
        <w:tblLook w:val="04A0" w:firstRow="1" w:lastRow="0" w:firstColumn="1" w:lastColumn="0" w:noHBand="0" w:noVBand="1"/>
      </w:tblPr>
      <w:tblGrid>
        <w:gridCol w:w="981"/>
        <w:gridCol w:w="987"/>
        <w:gridCol w:w="1291"/>
        <w:gridCol w:w="697"/>
        <w:gridCol w:w="859"/>
        <w:gridCol w:w="147"/>
        <w:gridCol w:w="1125"/>
        <w:gridCol w:w="9"/>
        <w:gridCol w:w="610"/>
        <w:gridCol w:w="238"/>
        <w:gridCol w:w="1652"/>
        <w:gridCol w:w="47"/>
        <w:gridCol w:w="1847"/>
      </w:tblGrid>
      <w:tr w:rsidR="003F73F2">
        <w:trPr>
          <w:trHeight w:val="384"/>
        </w:trPr>
        <w:tc>
          <w:tcPr>
            <w:tcW w:w="1968"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color w:val="000000" w:themeColor="text1"/>
                <w:kern w:val="0"/>
                <w:sz w:val="18"/>
                <w:szCs w:val="18"/>
              </w:rPr>
              <w:t>商户</w:t>
            </w:r>
            <w:r>
              <w:rPr>
                <w:rFonts w:hint="eastAsia"/>
                <w:color w:val="000000" w:themeColor="text1"/>
                <w:kern w:val="0"/>
                <w:sz w:val="18"/>
                <w:szCs w:val="18"/>
              </w:rPr>
              <w:t>注册</w:t>
            </w:r>
            <w:r>
              <w:rPr>
                <w:color w:val="000000" w:themeColor="text1"/>
                <w:kern w:val="0"/>
                <w:sz w:val="18"/>
                <w:szCs w:val="18"/>
              </w:rPr>
              <w:t>名称</w:t>
            </w:r>
          </w:p>
        </w:tc>
        <w:tc>
          <w:tcPr>
            <w:tcW w:w="2994" w:type="dxa"/>
            <w:gridSpan w:val="4"/>
            <w:tcBorders>
              <w:top w:val="single" w:sz="4" w:space="0" w:color="auto"/>
              <w:left w:val="nil"/>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FF0000"/>
                <w:kern w:val="0"/>
                <w:sz w:val="18"/>
                <w:szCs w:val="18"/>
                <w:highlight w:val="yellow"/>
              </w:rPr>
              <w:t>必填</w:t>
            </w:r>
          </w:p>
        </w:tc>
        <w:tc>
          <w:tcPr>
            <w:tcW w:w="1982" w:type="dxa"/>
            <w:gridSpan w:val="4"/>
            <w:tcBorders>
              <w:top w:val="single" w:sz="4" w:space="0" w:color="auto"/>
              <w:left w:val="nil"/>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拓展渠道及拓展人</w:t>
            </w:r>
          </w:p>
        </w:tc>
        <w:tc>
          <w:tcPr>
            <w:tcW w:w="3546" w:type="dxa"/>
            <w:gridSpan w:val="3"/>
            <w:tcBorders>
              <w:top w:val="single" w:sz="4" w:space="0" w:color="auto"/>
              <w:left w:val="nil"/>
              <w:bottom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kern w:val="0"/>
                <w:sz w:val="18"/>
                <w:szCs w:val="18"/>
              </w:rPr>
            </w:pPr>
          </w:p>
        </w:tc>
      </w:tr>
      <w:tr w:rsidR="003F73F2">
        <w:trPr>
          <w:trHeight w:val="384"/>
        </w:trPr>
        <w:tc>
          <w:tcPr>
            <w:tcW w:w="1968"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商户注册地址</w:t>
            </w:r>
          </w:p>
        </w:tc>
        <w:tc>
          <w:tcPr>
            <w:tcW w:w="2994" w:type="dxa"/>
            <w:gridSpan w:val="4"/>
            <w:tcBorders>
              <w:top w:val="single" w:sz="4" w:space="0" w:color="auto"/>
              <w:left w:val="nil"/>
              <w:bottom w:val="single" w:sz="4" w:space="0" w:color="auto"/>
              <w:right w:val="single" w:sz="4" w:space="0" w:color="auto"/>
            </w:tcBorders>
            <w:vAlign w:val="center"/>
          </w:tcPr>
          <w:p w:rsidR="003F73F2" w:rsidRDefault="00115416">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必填</w:t>
            </w:r>
          </w:p>
        </w:tc>
        <w:tc>
          <w:tcPr>
            <w:tcW w:w="1982" w:type="dxa"/>
            <w:gridSpan w:val="4"/>
            <w:tcBorders>
              <w:top w:val="single" w:sz="4" w:space="0" w:color="auto"/>
              <w:left w:val="nil"/>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行业及</w:t>
            </w:r>
            <w:r>
              <w:rPr>
                <w:rFonts w:hint="eastAsia"/>
                <w:color w:val="000000" w:themeColor="text1"/>
                <w:kern w:val="0"/>
                <w:sz w:val="18"/>
                <w:szCs w:val="18"/>
              </w:rPr>
              <w:t>MCC</w:t>
            </w:r>
          </w:p>
        </w:tc>
        <w:tc>
          <w:tcPr>
            <w:tcW w:w="3546" w:type="dxa"/>
            <w:gridSpan w:val="3"/>
            <w:tcBorders>
              <w:top w:val="single" w:sz="4" w:space="0" w:color="auto"/>
              <w:left w:val="nil"/>
              <w:bottom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kern w:val="0"/>
                <w:sz w:val="18"/>
                <w:szCs w:val="18"/>
              </w:rPr>
            </w:pPr>
          </w:p>
        </w:tc>
      </w:tr>
      <w:tr w:rsidR="003F73F2">
        <w:trPr>
          <w:trHeight w:val="384"/>
        </w:trPr>
        <w:tc>
          <w:tcPr>
            <w:tcW w:w="1968"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开通增值服务</w:t>
            </w:r>
          </w:p>
        </w:tc>
        <w:tc>
          <w:tcPr>
            <w:tcW w:w="8522" w:type="dxa"/>
            <w:gridSpan w:val="11"/>
            <w:tcBorders>
              <w:top w:val="single" w:sz="4" w:space="0" w:color="auto"/>
              <w:left w:val="nil"/>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color w:val="000000" w:themeColor="text1"/>
                <w:sz w:val="28"/>
                <w:szCs w:val="28"/>
              </w:rPr>
              <w:t>□</w:t>
            </w:r>
            <w:r>
              <w:rPr>
                <w:rFonts w:hint="eastAsia"/>
                <w:color w:val="000000" w:themeColor="text1"/>
                <w:sz w:val="18"/>
                <w:szCs w:val="18"/>
              </w:rPr>
              <w:t>微信</w:t>
            </w:r>
            <w:r>
              <w:rPr>
                <w:color w:val="000000" w:themeColor="text1"/>
                <w:sz w:val="28"/>
                <w:szCs w:val="28"/>
              </w:rPr>
              <w:t>□</w:t>
            </w:r>
            <w:r>
              <w:rPr>
                <w:rFonts w:hint="eastAsia"/>
                <w:color w:val="000000" w:themeColor="text1"/>
                <w:sz w:val="18"/>
                <w:szCs w:val="18"/>
              </w:rPr>
              <w:t>支付宝</w:t>
            </w:r>
            <w:r>
              <w:rPr>
                <w:color w:val="000000" w:themeColor="text1"/>
                <w:sz w:val="28"/>
                <w:szCs w:val="28"/>
              </w:rPr>
              <w:t>□</w:t>
            </w:r>
            <w:r>
              <w:rPr>
                <w:rFonts w:hint="eastAsia"/>
                <w:color w:val="000000" w:themeColor="text1"/>
                <w:sz w:val="18"/>
                <w:szCs w:val="18"/>
              </w:rPr>
              <w:t>QQ</w:t>
            </w:r>
            <w:r>
              <w:rPr>
                <w:rFonts w:hint="eastAsia"/>
                <w:color w:val="000000" w:themeColor="text1"/>
                <w:sz w:val="18"/>
                <w:szCs w:val="18"/>
              </w:rPr>
              <w:t>钱包</w:t>
            </w:r>
            <w:r>
              <w:rPr>
                <w:color w:val="000000" w:themeColor="text1"/>
                <w:sz w:val="28"/>
                <w:szCs w:val="28"/>
              </w:rPr>
              <w:t>□</w:t>
            </w:r>
            <w:r>
              <w:rPr>
                <w:rFonts w:hint="eastAsia"/>
                <w:color w:val="000000" w:themeColor="text1"/>
                <w:sz w:val="18"/>
                <w:szCs w:val="18"/>
              </w:rPr>
              <w:t>金融理财</w:t>
            </w:r>
            <w:r>
              <w:rPr>
                <w:color w:val="000000" w:themeColor="text1"/>
                <w:sz w:val="28"/>
                <w:szCs w:val="28"/>
              </w:rPr>
              <w:t>□</w:t>
            </w:r>
            <w:r>
              <w:rPr>
                <w:rFonts w:hint="eastAsia"/>
                <w:color w:val="000000" w:themeColor="text1"/>
                <w:sz w:val="18"/>
                <w:szCs w:val="18"/>
              </w:rPr>
              <w:t>融资信贷</w:t>
            </w:r>
            <w:r>
              <w:rPr>
                <w:color w:val="000000" w:themeColor="text1"/>
                <w:sz w:val="28"/>
                <w:szCs w:val="28"/>
              </w:rPr>
              <w:t>□</w:t>
            </w:r>
            <w:r>
              <w:rPr>
                <w:rFonts w:hint="eastAsia"/>
                <w:color w:val="000000" w:themeColor="text1"/>
                <w:sz w:val="18"/>
                <w:szCs w:val="18"/>
              </w:rPr>
              <w:t>会员卡</w:t>
            </w:r>
            <w:r>
              <w:rPr>
                <w:color w:val="000000" w:themeColor="text1"/>
                <w:sz w:val="28"/>
                <w:szCs w:val="28"/>
              </w:rPr>
              <w:t>□</w:t>
            </w:r>
            <w:r>
              <w:rPr>
                <w:rFonts w:hint="eastAsia"/>
                <w:color w:val="000000" w:themeColor="text1"/>
                <w:sz w:val="18"/>
                <w:szCs w:val="18"/>
              </w:rPr>
              <w:t>当面付</w:t>
            </w:r>
            <w:r>
              <w:rPr>
                <w:color w:val="000000" w:themeColor="text1"/>
                <w:sz w:val="28"/>
                <w:szCs w:val="28"/>
              </w:rPr>
              <w:t>□</w:t>
            </w:r>
            <w:r>
              <w:rPr>
                <w:rFonts w:hint="eastAsia"/>
                <w:color w:val="000000" w:themeColor="text1"/>
                <w:sz w:val="18"/>
                <w:szCs w:val="18"/>
              </w:rPr>
              <w:t>其他</w:t>
            </w:r>
            <w:r>
              <w:rPr>
                <w:rFonts w:hint="eastAsia"/>
                <w:color w:val="000000" w:themeColor="text1"/>
                <w:sz w:val="18"/>
                <w:szCs w:val="18"/>
              </w:rPr>
              <w:t>_____</w:t>
            </w:r>
          </w:p>
        </w:tc>
      </w:tr>
      <w:tr w:rsidR="003F73F2">
        <w:trPr>
          <w:trHeight w:val="290"/>
        </w:trPr>
        <w:tc>
          <w:tcPr>
            <w:tcW w:w="1968"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sz w:val="28"/>
                <w:szCs w:val="28"/>
              </w:rPr>
            </w:pPr>
            <w:r>
              <w:rPr>
                <w:rFonts w:hint="eastAsia"/>
                <w:color w:val="000000" w:themeColor="text1"/>
                <w:kern w:val="0"/>
                <w:sz w:val="18"/>
                <w:szCs w:val="18"/>
              </w:rPr>
              <w:t>商户联系人</w:t>
            </w:r>
          </w:p>
        </w:tc>
        <w:tc>
          <w:tcPr>
            <w:tcW w:w="1988"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sz w:val="18"/>
                <w:szCs w:val="18"/>
              </w:rPr>
            </w:pPr>
            <w:r>
              <w:rPr>
                <w:rFonts w:hint="eastAsia"/>
                <w:color w:val="000000" w:themeColor="text1"/>
                <w:sz w:val="18"/>
                <w:szCs w:val="18"/>
              </w:rPr>
              <w:t>姓名</w:t>
            </w: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sz w:val="18"/>
                <w:szCs w:val="18"/>
              </w:rPr>
            </w:pPr>
            <w:r>
              <w:rPr>
                <w:rFonts w:hint="eastAsia"/>
                <w:color w:val="000000" w:themeColor="text1"/>
                <w:sz w:val="18"/>
                <w:szCs w:val="18"/>
              </w:rPr>
              <w:t>职务</w:t>
            </w: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rPr>
                <w:rFonts w:ascii="宋体" w:cs="宋体"/>
                <w:color w:val="000000" w:themeColor="text1"/>
                <w:kern w:val="0"/>
                <w:sz w:val="18"/>
                <w:szCs w:val="18"/>
              </w:rPr>
            </w:pPr>
            <w:r>
              <w:rPr>
                <w:rFonts w:ascii="宋体" w:cs="宋体" w:hint="eastAsia"/>
                <w:color w:val="000000" w:themeColor="text1"/>
                <w:kern w:val="0"/>
                <w:sz w:val="18"/>
                <w:szCs w:val="18"/>
              </w:rPr>
              <w:t>联系电话</w:t>
            </w:r>
          </w:p>
        </w:tc>
        <w:tc>
          <w:tcPr>
            <w:tcW w:w="3546" w:type="dxa"/>
            <w:gridSpan w:val="3"/>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ind w:left="12"/>
              <w:jc w:val="both"/>
              <w:rPr>
                <w:color w:val="000000" w:themeColor="text1"/>
                <w:kern w:val="0"/>
                <w:sz w:val="18"/>
                <w:szCs w:val="18"/>
              </w:rPr>
            </w:pPr>
            <w:r>
              <w:rPr>
                <w:rFonts w:hint="eastAsia"/>
                <w:color w:val="000000" w:themeColor="text1"/>
                <w:kern w:val="0"/>
                <w:sz w:val="18"/>
                <w:szCs w:val="18"/>
              </w:rPr>
              <w:t>联系邮箱</w:t>
            </w:r>
          </w:p>
        </w:tc>
      </w:tr>
      <w:tr w:rsidR="003F73F2">
        <w:trPr>
          <w:trHeight w:val="290"/>
        </w:trPr>
        <w:tc>
          <w:tcPr>
            <w:tcW w:w="1968"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业务联系人</w:t>
            </w:r>
          </w:p>
        </w:tc>
        <w:tc>
          <w:tcPr>
            <w:tcW w:w="1988" w:type="dxa"/>
            <w:gridSpan w:val="2"/>
            <w:tcBorders>
              <w:top w:val="single" w:sz="4" w:space="0" w:color="auto"/>
              <w:left w:val="single" w:sz="4" w:space="0" w:color="auto"/>
              <w:bottom w:val="single" w:sz="4" w:space="0" w:color="auto"/>
              <w:right w:val="single" w:sz="4" w:space="0" w:color="auto"/>
            </w:tcBorders>
            <w:vAlign w:val="center"/>
          </w:tcPr>
          <w:p w:rsidR="003F73F2" w:rsidRDefault="00115416">
            <w:pPr>
              <w:adjustRightInd w:val="0"/>
              <w:snapToGrid w:val="0"/>
              <w:spacing w:line="400" w:lineRule="exact"/>
              <w:jc w:val="both"/>
              <w:rPr>
                <w:color w:val="000000" w:themeColor="text1"/>
                <w:sz w:val="18"/>
                <w:szCs w:val="18"/>
              </w:rPr>
            </w:pPr>
            <w:r>
              <w:rPr>
                <w:rFonts w:hint="eastAsia"/>
                <w:color w:val="FF0000"/>
                <w:kern w:val="0"/>
                <w:sz w:val="18"/>
                <w:szCs w:val="18"/>
                <w:highlight w:val="yellow"/>
              </w:rPr>
              <w:t>必填</w:t>
            </w: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sz w:val="18"/>
                <w:szCs w:val="18"/>
              </w:rPr>
            </w:pP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3F73F2" w:rsidRDefault="00115416">
            <w:pPr>
              <w:adjustRightInd w:val="0"/>
              <w:snapToGrid w:val="0"/>
              <w:spacing w:line="400" w:lineRule="exact"/>
              <w:rPr>
                <w:rFonts w:ascii="宋体" w:cs="宋体"/>
                <w:color w:val="000000" w:themeColor="text1"/>
                <w:kern w:val="0"/>
                <w:sz w:val="18"/>
                <w:szCs w:val="18"/>
              </w:rPr>
            </w:pPr>
            <w:r>
              <w:rPr>
                <w:rFonts w:hint="eastAsia"/>
                <w:color w:val="FF0000"/>
                <w:kern w:val="0"/>
                <w:sz w:val="18"/>
                <w:szCs w:val="18"/>
                <w:highlight w:val="yellow"/>
              </w:rPr>
              <w:t>必填</w:t>
            </w:r>
          </w:p>
        </w:tc>
        <w:tc>
          <w:tcPr>
            <w:tcW w:w="3546" w:type="dxa"/>
            <w:gridSpan w:val="3"/>
            <w:tcBorders>
              <w:top w:val="single" w:sz="4" w:space="0" w:color="auto"/>
              <w:left w:val="single" w:sz="4" w:space="0" w:color="auto"/>
              <w:bottom w:val="single" w:sz="4" w:space="0" w:color="auto"/>
              <w:right w:val="single" w:sz="4" w:space="0" w:color="auto"/>
            </w:tcBorders>
            <w:vAlign w:val="center"/>
          </w:tcPr>
          <w:p w:rsidR="003F73F2" w:rsidRDefault="003F73F2">
            <w:pPr>
              <w:adjustRightInd w:val="0"/>
              <w:snapToGrid w:val="0"/>
              <w:spacing w:line="400" w:lineRule="exact"/>
              <w:ind w:left="12"/>
              <w:jc w:val="both"/>
              <w:rPr>
                <w:color w:val="000000" w:themeColor="text1"/>
                <w:kern w:val="0"/>
                <w:sz w:val="18"/>
                <w:szCs w:val="18"/>
              </w:rPr>
            </w:pPr>
          </w:p>
        </w:tc>
      </w:tr>
      <w:tr w:rsidR="003F73F2">
        <w:trPr>
          <w:trHeight w:val="290"/>
        </w:trPr>
        <w:tc>
          <w:tcPr>
            <w:tcW w:w="1968"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财务联系人</w:t>
            </w:r>
          </w:p>
        </w:tc>
        <w:tc>
          <w:tcPr>
            <w:tcW w:w="1988" w:type="dxa"/>
            <w:gridSpan w:val="2"/>
            <w:tcBorders>
              <w:top w:val="single" w:sz="4" w:space="0" w:color="auto"/>
              <w:left w:val="single" w:sz="4" w:space="0" w:color="auto"/>
              <w:bottom w:val="single" w:sz="4" w:space="0" w:color="auto"/>
              <w:right w:val="single" w:sz="4" w:space="0" w:color="auto"/>
            </w:tcBorders>
            <w:vAlign w:val="center"/>
          </w:tcPr>
          <w:p w:rsidR="003F73F2" w:rsidRDefault="00115416">
            <w:pPr>
              <w:adjustRightInd w:val="0"/>
              <w:snapToGrid w:val="0"/>
              <w:spacing w:line="400" w:lineRule="exact"/>
              <w:jc w:val="both"/>
              <w:rPr>
                <w:color w:val="000000" w:themeColor="text1"/>
                <w:sz w:val="18"/>
                <w:szCs w:val="18"/>
              </w:rPr>
            </w:pPr>
            <w:r>
              <w:rPr>
                <w:rFonts w:hint="eastAsia"/>
                <w:color w:val="FF0000"/>
                <w:kern w:val="0"/>
                <w:sz w:val="18"/>
                <w:szCs w:val="18"/>
                <w:highlight w:val="yellow"/>
              </w:rPr>
              <w:t>必填</w:t>
            </w: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sz w:val="18"/>
                <w:szCs w:val="18"/>
              </w:rPr>
            </w:pP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3F73F2" w:rsidRDefault="00115416">
            <w:pPr>
              <w:adjustRightInd w:val="0"/>
              <w:snapToGrid w:val="0"/>
              <w:spacing w:line="400" w:lineRule="exact"/>
              <w:rPr>
                <w:rFonts w:ascii="宋体" w:cs="宋体"/>
                <w:color w:val="000000" w:themeColor="text1"/>
                <w:kern w:val="0"/>
                <w:sz w:val="18"/>
                <w:szCs w:val="18"/>
              </w:rPr>
            </w:pPr>
            <w:r>
              <w:rPr>
                <w:rFonts w:hint="eastAsia"/>
                <w:color w:val="FF0000"/>
                <w:kern w:val="0"/>
                <w:sz w:val="18"/>
                <w:szCs w:val="18"/>
                <w:highlight w:val="yellow"/>
              </w:rPr>
              <w:t>必填</w:t>
            </w:r>
          </w:p>
        </w:tc>
        <w:tc>
          <w:tcPr>
            <w:tcW w:w="3546" w:type="dxa"/>
            <w:gridSpan w:val="3"/>
            <w:tcBorders>
              <w:top w:val="single" w:sz="4" w:space="0" w:color="auto"/>
              <w:left w:val="single" w:sz="4" w:space="0" w:color="auto"/>
              <w:bottom w:val="single" w:sz="4" w:space="0" w:color="auto"/>
              <w:right w:val="single" w:sz="4" w:space="0" w:color="auto"/>
            </w:tcBorders>
            <w:vAlign w:val="center"/>
          </w:tcPr>
          <w:p w:rsidR="003F73F2" w:rsidRDefault="003F73F2">
            <w:pPr>
              <w:adjustRightInd w:val="0"/>
              <w:snapToGrid w:val="0"/>
              <w:spacing w:line="400" w:lineRule="exact"/>
              <w:ind w:left="12"/>
              <w:jc w:val="both"/>
              <w:rPr>
                <w:color w:val="000000" w:themeColor="text1"/>
                <w:kern w:val="0"/>
                <w:sz w:val="18"/>
                <w:szCs w:val="18"/>
              </w:rPr>
            </w:pPr>
          </w:p>
        </w:tc>
      </w:tr>
      <w:tr w:rsidR="003F73F2">
        <w:trPr>
          <w:trHeight w:val="290"/>
        </w:trPr>
        <w:tc>
          <w:tcPr>
            <w:tcW w:w="981" w:type="dxa"/>
            <w:vMerge w:val="restart"/>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center"/>
              <w:rPr>
                <w:color w:val="000000" w:themeColor="text1"/>
                <w:kern w:val="0"/>
                <w:sz w:val="18"/>
                <w:szCs w:val="18"/>
              </w:rPr>
            </w:pPr>
            <w:r>
              <w:rPr>
                <w:rFonts w:hint="eastAsia"/>
                <w:color w:val="000000" w:themeColor="text1"/>
                <w:kern w:val="0"/>
                <w:sz w:val="18"/>
                <w:szCs w:val="18"/>
              </w:rPr>
              <w:t>门</w:t>
            </w:r>
            <w:r>
              <w:rPr>
                <w:color w:val="000000" w:themeColor="text1"/>
                <w:kern w:val="0"/>
                <w:sz w:val="18"/>
                <w:szCs w:val="18"/>
              </w:rPr>
              <w:t>店</w:t>
            </w:r>
          </w:p>
          <w:p w:rsidR="003F73F2" w:rsidRDefault="005702D5">
            <w:pPr>
              <w:adjustRightInd w:val="0"/>
              <w:snapToGrid w:val="0"/>
              <w:spacing w:line="400" w:lineRule="exact"/>
              <w:jc w:val="center"/>
              <w:rPr>
                <w:color w:val="000000" w:themeColor="text1"/>
                <w:kern w:val="0"/>
                <w:sz w:val="18"/>
                <w:szCs w:val="18"/>
              </w:rPr>
            </w:pPr>
            <w:r>
              <w:rPr>
                <w:color w:val="000000" w:themeColor="text1"/>
                <w:kern w:val="0"/>
                <w:sz w:val="18"/>
                <w:szCs w:val="18"/>
              </w:rPr>
              <w:t>营业</w:t>
            </w:r>
          </w:p>
          <w:p w:rsidR="003F73F2" w:rsidRDefault="005702D5">
            <w:pPr>
              <w:adjustRightInd w:val="0"/>
              <w:snapToGrid w:val="0"/>
              <w:spacing w:line="400" w:lineRule="exact"/>
              <w:jc w:val="center"/>
              <w:rPr>
                <w:color w:val="000000" w:themeColor="text1"/>
                <w:kern w:val="0"/>
                <w:sz w:val="18"/>
                <w:szCs w:val="18"/>
              </w:rPr>
            </w:pPr>
            <w:r>
              <w:rPr>
                <w:color w:val="000000" w:themeColor="text1"/>
                <w:kern w:val="0"/>
                <w:sz w:val="18"/>
                <w:szCs w:val="18"/>
              </w:rPr>
              <w:t>名称</w:t>
            </w:r>
          </w:p>
        </w:tc>
        <w:tc>
          <w:tcPr>
            <w:tcW w:w="987" w:type="dxa"/>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rFonts w:ascii="宋体" w:cs="宋体"/>
                <w:color w:val="000000" w:themeColor="text1"/>
                <w:kern w:val="0"/>
                <w:sz w:val="18"/>
                <w:szCs w:val="18"/>
              </w:rPr>
            </w:pPr>
            <w:r>
              <w:rPr>
                <w:color w:val="000000" w:themeColor="text1"/>
                <w:sz w:val="28"/>
                <w:szCs w:val="28"/>
              </w:rPr>
              <w:t>□</w:t>
            </w:r>
            <w:r>
              <w:rPr>
                <w:color w:val="000000" w:themeColor="text1"/>
                <w:sz w:val="18"/>
                <w:szCs w:val="18"/>
              </w:rPr>
              <w:t>总店</w:t>
            </w:r>
          </w:p>
        </w:tc>
        <w:tc>
          <w:tcPr>
            <w:tcW w:w="1988" w:type="dxa"/>
            <w:gridSpan w:val="2"/>
            <w:tcBorders>
              <w:top w:val="single" w:sz="4" w:space="0" w:color="auto"/>
              <w:left w:val="single" w:sz="4" w:space="0" w:color="auto"/>
              <w:bottom w:val="single" w:sz="4" w:space="0" w:color="auto"/>
              <w:right w:val="single" w:sz="4" w:space="0" w:color="auto"/>
            </w:tcBorders>
            <w:vAlign w:val="center"/>
          </w:tcPr>
          <w:p w:rsidR="003F73F2" w:rsidRDefault="00115416">
            <w:pPr>
              <w:adjustRightInd w:val="0"/>
              <w:snapToGrid w:val="0"/>
              <w:spacing w:line="400" w:lineRule="exact"/>
              <w:jc w:val="both"/>
              <w:rPr>
                <w:color w:val="000000" w:themeColor="text1"/>
                <w:sz w:val="18"/>
                <w:szCs w:val="18"/>
              </w:rPr>
            </w:pPr>
            <w:r>
              <w:rPr>
                <w:rFonts w:hint="eastAsia"/>
                <w:color w:val="FF0000"/>
                <w:kern w:val="0"/>
                <w:sz w:val="18"/>
                <w:szCs w:val="18"/>
                <w:highlight w:val="yellow"/>
              </w:rPr>
              <w:t>必填</w:t>
            </w: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rFonts w:ascii="宋体" w:cs="宋体"/>
                <w:color w:val="000000" w:themeColor="text1"/>
                <w:kern w:val="0"/>
                <w:sz w:val="18"/>
                <w:szCs w:val="18"/>
              </w:rPr>
            </w:pPr>
            <w:r>
              <w:rPr>
                <w:color w:val="000000" w:themeColor="text1"/>
                <w:sz w:val="18"/>
                <w:szCs w:val="18"/>
              </w:rPr>
              <w:t>地址</w:t>
            </w: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3F73F2" w:rsidRDefault="00115416">
            <w:pPr>
              <w:adjustRightInd w:val="0"/>
              <w:snapToGrid w:val="0"/>
              <w:spacing w:line="400" w:lineRule="exact"/>
              <w:rPr>
                <w:rFonts w:ascii="宋体" w:cs="宋体"/>
                <w:color w:val="000000" w:themeColor="text1"/>
                <w:kern w:val="0"/>
                <w:sz w:val="18"/>
                <w:szCs w:val="18"/>
              </w:rPr>
            </w:pPr>
            <w:r>
              <w:rPr>
                <w:rFonts w:hint="eastAsia"/>
                <w:color w:val="FF0000"/>
                <w:kern w:val="0"/>
                <w:sz w:val="18"/>
                <w:szCs w:val="18"/>
                <w:highlight w:val="yellow"/>
              </w:rPr>
              <w:t>必填</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rFonts w:ascii="宋体" w:hAnsi="宋体"/>
                <w:sz w:val="18"/>
                <w:szCs w:val="18"/>
                <w:u w:val="single"/>
              </w:rPr>
            </w:pPr>
            <w:r>
              <w:rPr>
                <w:rFonts w:ascii="宋体" w:hAnsi="宋体" w:hint="eastAsia"/>
                <w:sz w:val="18"/>
                <w:szCs w:val="18"/>
              </w:rPr>
              <w:t>终端数量：</w:t>
            </w:r>
            <w:r w:rsidR="00115416">
              <w:rPr>
                <w:rFonts w:ascii="宋体" w:hAnsi="宋体" w:cs="宋体"/>
                <w:color w:val="FF0000"/>
                <w:kern w:val="0"/>
                <w:sz w:val="18"/>
                <w:szCs w:val="18"/>
                <w:highlight w:val="yellow"/>
                <w:u w:val="single"/>
              </w:rPr>
              <w:t xml:space="preserve">  </w:t>
            </w:r>
            <w:r>
              <w:rPr>
                <w:rFonts w:ascii="宋体" w:hAnsi="宋体" w:cs="宋体" w:hint="eastAsia"/>
                <w:color w:val="FF0000"/>
                <w:kern w:val="0"/>
                <w:sz w:val="18"/>
                <w:szCs w:val="18"/>
                <w:highlight w:val="yellow"/>
                <w:u w:val="single"/>
              </w:rPr>
              <w:t>台</w:t>
            </w:r>
          </w:p>
        </w:tc>
        <w:tc>
          <w:tcPr>
            <w:tcW w:w="1847" w:type="dxa"/>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ind w:left="12"/>
              <w:jc w:val="both"/>
              <w:rPr>
                <w:rFonts w:ascii="宋体" w:cs="宋体"/>
                <w:color w:val="000000" w:themeColor="text1"/>
                <w:kern w:val="0"/>
                <w:sz w:val="18"/>
                <w:szCs w:val="18"/>
              </w:rPr>
            </w:pPr>
            <w:r>
              <w:rPr>
                <w:rFonts w:hint="eastAsia"/>
                <w:color w:val="000000" w:themeColor="text1"/>
                <w:kern w:val="0"/>
                <w:sz w:val="18"/>
                <w:szCs w:val="18"/>
              </w:rPr>
              <w:t>呼出号码：</w:t>
            </w:r>
          </w:p>
        </w:tc>
      </w:tr>
      <w:tr w:rsidR="003F73F2">
        <w:trPr>
          <w:trHeight w:val="310"/>
        </w:trPr>
        <w:tc>
          <w:tcPr>
            <w:tcW w:w="981" w:type="dxa"/>
            <w:vMerge/>
            <w:tcBorders>
              <w:top w:val="single" w:sz="4" w:space="0" w:color="auto"/>
              <w:left w:val="single" w:sz="4" w:space="0" w:color="auto"/>
              <w:bottom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kern w:val="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sz w:val="18"/>
                <w:szCs w:val="18"/>
              </w:rPr>
            </w:pPr>
            <w:r>
              <w:rPr>
                <w:color w:val="000000" w:themeColor="text1"/>
                <w:sz w:val="28"/>
                <w:szCs w:val="28"/>
              </w:rPr>
              <w:t>□</w:t>
            </w:r>
            <w:r>
              <w:rPr>
                <w:color w:val="000000" w:themeColor="text1"/>
                <w:sz w:val="18"/>
                <w:szCs w:val="18"/>
              </w:rPr>
              <w:t>分店</w:t>
            </w:r>
            <w:r>
              <w:rPr>
                <w:color w:val="000000" w:themeColor="text1"/>
                <w:sz w:val="18"/>
                <w:szCs w:val="18"/>
              </w:rPr>
              <w:t xml:space="preserve">1     </w:t>
            </w:r>
          </w:p>
        </w:tc>
        <w:tc>
          <w:tcPr>
            <w:tcW w:w="1988" w:type="dxa"/>
            <w:gridSpan w:val="2"/>
            <w:tcBorders>
              <w:top w:val="single" w:sz="4" w:space="0" w:color="auto"/>
              <w:left w:val="single" w:sz="4" w:space="0" w:color="auto"/>
              <w:bottom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sz w:val="18"/>
                <w:szCs w:val="18"/>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sz w:val="18"/>
                <w:szCs w:val="18"/>
              </w:rPr>
            </w:pPr>
            <w:r>
              <w:rPr>
                <w:color w:val="000000" w:themeColor="text1"/>
                <w:sz w:val="18"/>
                <w:szCs w:val="18"/>
              </w:rPr>
              <w:t>地址</w:t>
            </w: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sz w:val="18"/>
                <w:szCs w:val="18"/>
              </w:rPr>
            </w:pP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rFonts w:ascii="宋体" w:hAnsi="宋体"/>
                <w:sz w:val="18"/>
                <w:szCs w:val="18"/>
                <w:u w:val="single"/>
              </w:rPr>
            </w:pPr>
            <w:r>
              <w:rPr>
                <w:rFonts w:ascii="宋体" w:hAnsi="宋体" w:hint="eastAsia"/>
                <w:sz w:val="18"/>
                <w:szCs w:val="18"/>
              </w:rPr>
              <w:t>终端数量：</w:t>
            </w:r>
            <w:r w:rsidR="00115416">
              <w:rPr>
                <w:rFonts w:ascii="宋体" w:hAnsi="宋体" w:cs="宋体"/>
                <w:color w:val="FF0000"/>
                <w:kern w:val="0"/>
                <w:sz w:val="18"/>
                <w:szCs w:val="18"/>
                <w:highlight w:val="yellow"/>
                <w:u w:val="single"/>
              </w:rPr>
              <w:t xml:space="preserve">  </w:t>
            </w:r>
            <w:r>
              <w:rPr>
                <w:rFonts w:ascii="宋体" w:hAnsi="宋体" w:hint="eastAsia"/>
                <w:sz w:val="18"/>
                <w:szCs w:val="18"/>
              </w:rPr>
              <w:t>台</w:t>
            </w:r>
          </w:p>
        </w:tc>
        <w:tc>
          <w:tcPr>
            <w:tcW w:w="1847" w:type="dxa"/>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sz w:val="18"/>
                <w:szCs w:val="18"/>
              </w:rPr>
            </w:pPr>
            <w:r>
              <w:rPr>
                <w:rFonts w:hint="eastAsia"/>
                <w:color w:val="000000" w:themeColor="text1"/>
                <w:kern w:val="0"/>
                <w:sz w:val="18"/>
                <w:szCs w:val="18"/>
              </w:rPr>
              <w:t>呼出号码：</w:t>
            </w:r>
          </w:p>
        </w:tc>
      </w:tr>
      <w:tr w:rsidR="003F73F2">
        <w:trPr>
          <w:trHeight w:val="310"/>
        </w:trPr>
        <w:tc>
          <w:tcPr>
            <w:tcW w:w="981" w:type="dxa"/>
            <w:vMerge/>
            <w:tcBorders>
              <w:top w:val="single" w:sz="4" w:space="0" w:color="auto"/>
              <w:left w:val="single" w:sz="4" w:space="0" w:color="auto"/>
              <w:bottom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kern w:val="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sz w:val="18"/>
                <w:szCs w:val="18"/>
              </w:rPr>
            </w:pPr>
            <w:r>
              <w:rPr>
                <w:color w:val="000000" w:themeColor="text1"/>
                <w:sz w:val="28"/>
                <w:szCs w:val="28"/>
              </w:rPr>
              <w:t>□</w:t>
            </w:r>
            <w:r>
              <w:rPr>
                <w:color w:val="000000" w:themeColor="text1"/>
                <w:sz w:val="18"/>
                <w:szCs w:val="18"/>
              </w:rPr>
              <w:t>分店</w:t>
            </w:r>
            <w:r>
              <w:rPr>
                <w:color w:val="000000" w:themeColor="text1"/>
                <w:sz w:val="18"/>
                <w:szCs w:val="18"/>
              </w:rPr>
              <w:t xml:space="preserve">2 </w:t>
            </w:r>
          </w:p>
        </w:tc>
        <w:tc>
          <w:tcPr>
            <w:tcW w:w="1988" w:type="dxa"/>
            <w:gridSpan w:val="2"/>
            <w:tcBorders>
              <w:top w:val="single" w:sz="4" w:space="0" w:color="auto"/>
              <w:left w:val="single" w:sz="4" w:space="0" w:color="auto"/>
              <w:bottom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sz w:val="18"/>
                <w:szCs w:val="18"/>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sz w:val="18"/>
                <w:szCs w:val="18"/>
              </w:rPr>
            </w:pPr>
            <w:r>
              <w:rPr>
                <w:color w:val="000000" w:themeColor="text1"/>
                <w:sz w:val="18"/>
                <w:szCs w:val="18"/>
              </w:rPr>
              <w:t>地址</w:t>
            </w: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sz w:val="18"/>
                <w:szCs w:val="18"/>
              </w:rPr>
            </w:pP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rFonts w:ascii="宋体" w:hAnsi="宋体"/>
                <w:sz w:val="18"/>
                <w:szCs w:val="18"/>
                <w:u w:val="single"/>
              </w:rPr>
            </w:pPr>
            <w:r>
              <w:rPr>
                <w:rFonts w:ascii="宋体" w:hAnsi="宋体" w:hint="eastAsia"/>
                <w:sz w:val="18"/>
                <w:szCs w:val="18"/>
              </w:rPr>
              <w:t>终端数量</w:t>
            </w:r>
            <w:r>
              <w:rPr>
                <w:rFonts w:ascii="宋体" w:hAnsi="宋体" w:hint="eastAsia"/>
                <w:sz w:val="18"/>
                <w:szCs w:val="18"/>
              </w:rPr>
              <w:t>：</w:t>
            </w:r>
            <w:r w:rsidR="00115416">
              <w:rPr>
                <w:rFonts w:ascii="宋体" w:hAnsi="宋体" w:cs="宋体"/>
                <w:color w:val="FF0000"/>
                <w:kern w:val="0"/>
                <w:sz w:val="18"/>
                <w:szCs w:val="18"/>
                <w:highlight w:val="yellow"/>
                <w:u w:val="single"/>
              </w:rPr>
              <w:t xml:space="preserve">  </w:t>
            </w:r>
            <w:r>
              <w:rPr>
                <w:rFonts w:ascii="宋体" w:hAnsi="宋体" w:hint="eastAsia"/>
                <w:sz w:val="18"/>
                <w:szCs w:val="18"/>
              </w:rPr>
              <w:t>台</w:t>
            </w:r>
          </w:p>
        </w:tc>
        <w:tc>
          <w:tcPr>
            <w:tcW w:w="1847" w:type="dxa"/>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sz w:val="18"/>
                <w:szCs w:val="18"/>
              </w:rPr>
            </w:pPr>
            <w:r>
              <w:rPr>
                <w:rFonts w:hint="eastAsia"/>
                <w:color w:val="000000" w:themeColor="text1"/>
                <w:kern w:val="0"/>
                <w:sz w:val="18"/>
                <w:szCs w:val="18"/>
              </w:rPr>
              <w:t>呼出号码：</w:t>
            </w:r>
          </w:p>
        </w:tc>
      </w:tr>
      <w:tr w:rsidR="003F73F2">
        <w:trPr>
          <w:trHeight w:val="364"/>
        </w:trPr>
        <w:tc>
          <w:tcPr>
            <w:tcW w:w="981" w:type="dxa"/>
            <w:vMerge w:val="restart"/>
            <w:tcBorders>
              <w:top w:val="single" w:sz="4" w:space="0" w:color="auto"/>
              <w:left w:val="single" w:sz="4" w:space="0" w:color="auto"/>
              <w:right w:val="single" w:sz="4" w:space="0" w:color="auto"/>
            </w:tcBorders>
            <w:vAlign w:val="center"/>
          </w:tcPr>
          <w:p w:rsidR="003F73F2" w:rsidRDefault="005702D5">
            <w:pPr>
              <w:adjustRightInd w:val="0"/>
              <w:snapToGrid w:val="0"/>
              <w:spacing w:line="400" w:lineRule="exact"/>
              <w:jc w:val="center"/>
              <w:rPr>
                <w:color w:val="000000" w:themeColor="text1"/>
                <w:kern w:val="0"/>
                <w:sz w:val="18"/>
                <w:szCs w:val="18"/>
              </w:rPr>
            </w:pPr>
            <w:r>
              <w:rPr>
                <w:rFonts w:hint="eastAsia"/>
                <w:color w:val="000000" w:themeColor="text1"/>
                <w:kern w:val="0"/>
                <w:sz w:val="18"/>
                <w:szCs w:val="18"/>
              </w:rPr>
              <w:t>甲方</w:t>
            </w:r>
          </w:p>
          <w:p w:rsidR="003F73F2" w:rsidRDefault="005702D5">
            <w:pPr>
              <w:adjustRightInd w:val="0"/>
              <w:snapToGrid w:val="0"/>
              <w:spacing w:line="400" w:lineRule="exact"/>
              <w:jc w:val="center"/>
              <w:rPr>
                <w:color w:val="000000" w:themeColor="text1"/>
                <w:kern w:val="0"/>
                <w:sz w:val="18"/>
                <w:szCs w:val="18"/>
              </w:rPr>
            </w:pPr>
            <w:r>
              <w:rPr>
                <w:rFonts w:hint="eastAsia"/>
                <w:color w:val="000000" w:themeColor="text1"/>
                <w:kern w:val="0"/>
                <w:sz w:val="18"/>
                <w:szCs w:val="18"/>
              </w:rPr>
              <w:t>（商户）</w:t>
            </w:r>
          </w:p>
          <w:p w:rsidR="003F73F2" w:rsidRDefault="005702D5">
            <w:pPr>
              <w:adjustRightInd w:val="0"/>
              <w:snapToGrid w:val="0"/>
              <w:spacing w:line="400" w:lineRule="exact"/>
              <w:jc w:val="center"/>
              <w:rPr>
                <w:color w:val="000000" w:themeColor="text1"/>
                <w:kern w:val="0"/>
                <w:sz w:val="18"/>
                <w:szCs w:val="18"/>
              </w:rPr>
            </w:pPr>
            <w:r>
              <w:rPr>
                <w:rFonts w:hint="eastAsia"/>
                <w:color w:val="000000" w:themeColor="text1"/>
                <w:kern w:val="0"/>
                <w:sz w:val="18"/>
                <w:szCs w:val="18"/>
              </w:rPr>
              <w:t>账户</w:t>
            </w:r>
          </w:p>
          <w:p w:rsidR="003F73F2" w:rsidRDefault="005702D5">
            <w:pPr>
              <w:adjustRightInd w:val="0"/>
              <w:snapToGrid w:val="0"/>
              <w:spacing w:line="400" w:lineRule="exact"/>
              <w:jc w:val="center"/>
              <w:rPr>
                <w:color w:val="000000" w:themeColor="text1"/>
                <w:kern w:val="0"/>
                <w:sz w:val="18"/>
                <w:szCs w:val="18"/>
              </w:rPr>
            </w:pPr>
            <w:r>
              <w:rPr>
                <w:rFonts w:hint="eastAsia"/>
                <w:color w:val="000000" w:themeColor="text1"/>
                <w:kern w:val="0"/>
                <w:sz w:val="18"/>
                <w:szCs w:val="18"/>
              </w:rPr>
              <w:t>信息</w:t>
            </w:r>
          </w:p>
        </w:tc>
        <w:tc>
          <w:tcPr>
            <w:tcW w:w="987" w:type="dxa"/>
            <w:tcBorders>
              <w:top w:val="single" w:sz="4" w:space="0" w:color="auto"/>
              <w:left w:val="nil"/>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账户名</w:t>
            </w:r>
          </w:p>
        </w:tc>
        <w:tc>
          <w:tcPr>
            <w:tcW w:w="2994" w:type="dxa"/>
            <w:gridSpan w:val="4"/>
            <w:tcBorders>
              <w:top w:val="single" w:sz="4" w:space="0" w:color="auto"/>
              <w:left w:val="nil"/>
              <w:bottom w:val="single" w:sz="4" w:space="0" w:color="auto"/>
              <w:right w:val="single" w:sz="4" w:space="0" w:color="auto"/>
            </w:tcBorders>
            <w:vAlign w:val="center"/>
          </w:tcPr>
          <w:p w:rsidR="003F73F2" w:rsidRDefault="00115416">
            <w:pPr>
              <w:adjustRightInd w:val="0"/>
              <w:snapToGrid w:val="0"/>
              <w:spacing w:line="400" w:lineRule="exact"/>
              <w:jc w:val="both"/>
              <w:rPr>
                <w:color w:val="000000" w:themeColor="text1"/>
                <w:kern w:val="0"/>
                <w:sz w:val="18"/>
                <w:szCs w:val="18"/>
              </w:rPr>
            </w:pPr>
            <w:r>
              <w:rPr>
                <w:rFonts w:hint="eastAsia"/>
                <w:color w:val="FF0000"/>
                <w:kern w:val="0"/>
                <w:sz w:val="18"/>
                <w:szCs w:val="18"/>
                <w:highlight w:val="yellow"/>
              </w:rPr>
              <w:t>必填</w:t>
            </w:r>
          </w:p>
        </w:tc>
        <w:tc>
          <w:tcPr>
            <w:tcW w:w="1134" w:type="dxa"/>
            <w:gridSpan w:val="2"/>
            <w:vMerge w:val="restart"/>
            <w:tcBorders>
              <w:top w:val="single" w:sz="4" w:space="0" w:color="auto"/>
              <w:left w:val="single" w:sz="4" w:space="0" w:color="auto"/>
              <w:right w:val="single" w:sz="4" w:space="0" w:color="auto"/>
            </w:tcBorders>
            <w:vAlign w:val="center"/>
          </w:tcPr>
          <w:p w:rsidR="003F73F2" w:rsidRDefault="005702D5">
            <w:pPr>
              <w:adjustRightInd w:val="0"/>
              <w:snapToGrid w:val="0"/>
              <w:spacing w:line="400" w:lineRule="exact"/>
              <w:jc w:val="center"/>
              <w:rPr>
                <w:color w:val="000000" w:themeColor="text1"/>
                <w:kern w:val="0"/>
                <w:sz w:val="18"/>
                <w:szCs w:val="18"/>
              </w:rPr>
            </w:pPr>
            <w:r>
              <w:rPr>
                <w:rFonts w:hint="eastAsia"/>
                <w:color w:val="000000" w:themeColor="text1"/>
                <w:kern w:val="0"/>
                <w:sz w:val="18"/>
                <w:szCs w:val="18"/>
              </w:rPr>
              <w:t>乙方</w:t>
            </w:r>
          </w:p>
          <w:p w:rsidR="003F73F2" w:rsidRDefault="005702D5">
            <w:pPr>
              <w:adjustRightInd w:val="0"/>
              <w:snapToGrid w:val="0"/>
              <w:spacing w:line="400" w:lineRule="exact"/>
              <w:jc w:val="center"/>
              <w:rPr>
                <w:color w:val="000000" w:themeColor="text1"/>
                <w:kern w:val="0"/>
                <w:sz w:val="18"/>
                <w:szCs w:val="18"/>
              </w:rPr>
            </w:pPr>
            <w:r>
              <w:rPr>
                <w:rFonts w:hint="eastAsia"/>
                <w:color w:val="000000" w:themeColor="text1"/>
                <w:kern w:val="0"/>
                <w:sz w:val="18"/>
                <w:szCs w:val="18"/>
              </w:rPr>
              <w:t>（通联）</w:t>
            </w:r>
          </w:p>
          <w:p w:rsidR="003F73F2" w:rsidRDefault="005702D5">
            <w:pPr>
              <w:adjustRightInd w:val="0"/>
              <w:snapToGrid w:val="0"/>
              <w:spacing w:line="400" w:lineRule="exact"/>
              <w:jc w:val="center"/>
              <w:rPr>
                <w:color w:val="000000" w:themeColor="text1"/>
                <w:kern w:val="0"/>
                <w:sz w:val="18"/>
                <w:szCs w:val="18"/>
              </w:rPr>
            </w:pPr>
            <w:r>
              <w:rPr>
                <w:rFonts w:hint="eastAsia"/>
                <w:color w:val="000000" w:themeColor="text1"/>
                <w:kern w:val="0"/>
                <w:sz w:val="18"/>
                <w:szCs w:val="18"/>
              </w:rPr>
              <w:t>账户</w:t>
            </w:r>
          </w:p>
          <w:p w:rsidR="003F73F2" w:rsidRDefault="005702D5">
            <w:pPr>
              <w:adjustRightInd w:val="0"/>
              <w:snapToGrid w:val="0"/>
              <w:spacing w:line="400" w:lineRule="exact"/>
              <w:jc w:val="center"/>
              <w:rPr>
                <w:color w:val="000000" w:themeColor="text1"/>
                <w:kern w:val="0"/>
                <w:sz w:val="18"/>
                <w:szCs w:val="18"/>
              </w:rPr>
            </w:pPr>
            <w:r>
              <w:rPr>
                <w:rFonts w:hint="eastAsia"/>
                <w:color w:val="000000" w:themeColor="text1"/>
                <w:kern w:val="0"/>
                <w:sz w:val="18"/>
                <w:szCs w:val="18"/>
              </w:rPr>
              <w:t>信息</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账户名</w:t>
            </w:r>
          </w:p>
        </w:tc>
        <w:tc>
          <w:tcPr>
            <w:tcW w:w="3546" w:type="dxa"/>
            <w:gridSpan w:val="3"/>
            <w:tcBorders>
              <w:top w:val="single" w:sz="4" w:space="0" w:color="auto"/>
              <w:left w:val="single" w:sz="4" w:space="0" w:color="auto"/>
              <w:bottom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kern w:val="0"/>
                <w:sz w:val="18"/>
                <w:szCs w:val="18"/>
              </w:rPr>
            </w:pPr>
          </w:p>
        </w:tc>
      </w:tr>
      <w:tr w:rsidR="003F73F2">
        <w:trPr>
          <w:trHeight w:val="364"/>
        </w:trPr>
        <w:tc>
          <w:tcPr>
            <w:tcW w:w="981" w:type="dxa"/>
            <w:vMerge/>
            <w:tcBorders>
              <w:left w:val="single" w:sz="4" w:space="0" w:color="auto"/>
              <w:right w:val="single" w:sz="4" w:space="0" w:color="auto"/>
            </w:tcBorders>
            <w:vAlign w:val="center"/>
          </w:tcPr>
          <w:p w:rsidR="003F73F2" w:rsidRDefault="003F73F2">
            <w:pPr>
              <w:adjustRightInd w:val="0"/>
              <w:snapToGrid w:val="0"/>
              <w:spacing w:line="400" w:lineRule="exact"/>
              <w:jc w:val="center"/>
              <w:rPr>
                <w:color w:val="000000" w:themeColor="text1"/>
                <w:kern w:val="0"/>
                <w:sz w:val="18"/>
                <w:szCs w:val="18"/>
              </w:rPr>
            </w:pPr>
          </w:p>
        </w:tc>
        <w:tc>
          <w:tcPr>
            <w:tcW w:w="987" w:type="dxa"/>
            <w:tcBorders>
              <w:top w:val="single" w:sz="4" w:space="0" w:color="auto"/>
              <w:left w:val="nil"/>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开户行</w:t>
            </w:r>
          </w:p>
        </w:tc>
        <w:tc>
          <w:tcPr>
            <w:tcW w:w="2994" w:type="dxa"/>
            <w:gridSpan w:val="4"/>
            <w:tcBorders>
              <w:top w:val="single" w:sz="4" w:space="0" w:color="auto"/>
              <w:left w:val="nil"/>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浙江网商银行股份有限公司</w:t>
            </w:r>
          </w:p>
        </w:tc>
        <w:tc>
          <w:tcPr>
            <w:tcW w:w="1134" w:type="dxa"/>
            <w:gridSpan w:val="2"/>
            <w:vMerge/>
            <w:tcBorders>
              <w:left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kern w:val="0"/>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开户行</w:t>
            </w:r>
          </w:p>
        </w:tc>
        <w:tc>
          <w:tcPr>
            <w:tcW w:w="3546" w:type="dxa"/>
            <w:gridSpan w:val="3"/>
            <w:tcBorders>
              <w:top w:val="single" w:sz="4" w:space="0" w:color="auto"/>
              <w:left w:val="single" w:sz="4" w:space="0" w:color="auto"/>
              <w:bottom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kern w:val="0"/>
                <w:sz w:val="18"/>
                <w:szCs w:val="18"/>
              </w:rPr>
            </w:pPr>
          </w:p>
        </w:tc>
      </w:tr>
      <w:tr w:rsidR="003F73F2">
        <w:trPr>
          <w:trHeight w:val="364"/>
        </w:trPr>
        <w:tc>
          <w:tcPr>
            <w:tcW w:w="981" w:type="dxa"/>
            <w:vMerge/>
            <w:tcBorders>
              <w:left w:val="single" w:sz="4" w:space="0" w:color="auto"/>
              <w:right w:val="single" w:sz="4" w:space="0" w:color="auto"/>
            </w:tcBorders>
            <w:vAlign w:val="center"/>
          </w:tcPr>
          <w:p w:rsidR="003F73F2" w:rsidRDefault="003F73F2">
            <w:pPr>
              <w:adjustRightInd w:val="0"/>
              <w:snapToGrid w:val="0"/>
              <w:spacing w:line="400" w:lineRule="exact"/>
              <w:jc w:val="center"/>
              <w:rPr>
                <w:color w:val="000000" w:themeColor="text1"/>
                <w:kern w:val="0"/>
                <w:sz w:val="18"/>
                <w:szCs w:val="18"/>
              </w:rPr>
            </w:pPr>
          </w:p>
        </w:tc>
        <w:tc>
          <w:tcPr>
            <w:tcW w:w="987" w:type="dxa"/>
            <w:tcBorders>
              <w:top w:val="single" w:sz="4" w:space="0" w:color="auto"/>
              <w:left w:val="nil"/>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账号</w:t>
            </w:r>
          </w:p>
        </w:tc>
        <w:tc>
          <w:tcPr>
            <w:tcW w:w="2994" w:type="dxa"/>
            <w:gridSpan w:val="4"/>
            <w:tcBorders>
              <w:top w:val="single" w:sz="4" w:space="0" w:color="auto"/>
              <w:left w:val="nil"/>
              <w:bottom w:val="single" w:sz="4" w:space="0" w:color="auto"/>
              <w:right w:val="single" w:sz="4" w:space="0" w:color="auto"/>
            </w:tcBorders>
            <w:vAlign w:val="center"/>
          </w:tcPr>
          <w:p w:rsidR="003F73F2" w:rsidRDefault="00115416">
            <w:pPr>
              <w:adjustRightInd w:val="0"/>
              <w:snapToGrid w:val="0"/>
              <w:spacing w:line="400" w:lineRule="exact"/>
              <w:jc w:val="both"/>
              <w:rPr>
                <w:color w:val="000000" w:themeColor="text1"/>
                <w:kern w:val="0"/>
                <w:sz w:val="18"/>
                <w:szCs w:val="18"/>
              </w:rPr>
            </w:pPr>
            <w:r>
              <w:rPr>
                <w:rFonts w:hint="eastAsia"/>
                <w:color w:val="FF0000"/>
                <w:kern w:val="0"/>
                <w:sz w:val="18"/>
                <w:szCs w:val="18"/>
                <w:highlight w:val="yellow"/>
              </w:rPr>
              <w:t>必填</w:t>
            </w:r>
            <w:r>
              <w:rPr>
                <w:rFonts w:hint="eastAsia"/>
                <w:color w:val="FF0000"/>
                <w:kern w:val="0"/>
                <w:sz w:val="18"/>
                <w:szCs w:val="18"/>
                <w:highlight w:val="yellow"/>
              </w:rPr>
              <w:t>，最新申请的网商银行账户</w:t>
            </w:r>
          </w:p>
        </w:tc>
        <w:tc>
          <w:tcPr>
            <w:tcW w:w="1134" w:type="dxa"/>
            <w:gridSpan w:val="2"/>
            <w:vMerge/>
            <w:tcBorders>
              <w:left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kern w:val="0"/>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账号</w:t>
            </w:r>
          </w:p>
        </w:tc>
        <w:tc>
          <w:tcPr>
            <w:tcW w:w="3546" w:type="dxa"/>
            <w:gridSpan w:val="3"/>
            <w:tcBorders>
              <w:top w:val="single" w:sz="4" w:space="0" w:color="auto"/>
              <w:left w:val="single" w:sz="4" w:space="0" w:color="auto"/>
              <w:bottom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kern w:val="0"/>
                <w:sz w:val="18"/>
                <w:szCs w:val="18"/>
              </w:rPr>
            </w:pPr>
          </w:p>
        </w:tc>
      </w:tr>
      <w:tr w:rsidR="003F73F2">
        <w:trPr>
          <w:trHeight w:val="364"/>
        </w:trPr>
        <w:tc>
          <w:tcPr>
            <w:tcW w:w="981" w:type="dxa"/>
            <w:vMerge/>
            <w:tcBorders>
              <w:left w:val="single" w:sz="4" w:space="0" w:color="auto"/>
              <w:bottom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kern w:val="0"/>
                <w:sz w:val="18"/>
                <w:szCs w:val="18"/>
              </w:rPr>
            </w:pPr>
          </w:p>
        </w:tc>
        <w:tc>
          <w:tcPr>
            <w:tcW w:w="987" w:type="dxa"/>
            <w:tcBorders>
              <w:top w:val="single" w:sz="4" w:space="0" w:color="auto"/>
              <w:left w:val="nil"/>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联行号</w:t>
            </w:r>
          </w:p>
        </w:tc>
        <w:tc>
          <w:tcPr>
            <w:tcW w:w="2994" w:type="dxa"/>
            <w:gridSpan w:val="4"/>
            <w:tcBorders>
              <w:top w:val="single" w:sz="4" w:space="0" w:color="auto"/>
              <w:left w:val="nil"/>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color w:val="FF0000"/>
                <w:kern w:val="0"/>
                <w:sz w:val="18"/>
                <w:szCs w:val="18"/>
              </w:rPr>
              <w:t>323331000001</w:t>
            </w:r>
          </w:p>
        </w:tc>
        <w:tc>
          <w:tcPr>
            <w:tcW w:w="1134" w:type="dxa"/>
            <w:gridSpan w:val="2"/>
            <w:vMerge/>
            <w:tcBorders>
              <w:left w:val="single" w:sz="4" w:space="0" w:color="auto"/>
              <w:bottom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kern w:val="0"/>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联行号</w:t>
            </w:r>
          </w:p>
        </w:tc>
        <w:tc>
          <w:tcPr>
            <w:tcW w:w="3546" w:type="dxa"/>
            <w:gridSpan w:val="3"/>
            <w:tcBorders>
              <w:top w:val="single" w:sz="4" w:space="0" w:color="auto"/>
              <w:left w:val="single" w:sz="4" w:space="0" w:color="auto"/>
              <w:bottom w:val="single" w:sz="4" w:space="0" w:color="auto"/>
              <w:right w:val="single" w:sz="4" w:space="0" w:color="auto"/>
            </w:tcBorders>
            <w:vAlign w:val="center"/>
          </w:tcPr>
          <w:p w:rsidR="003F73F2" w:rsidRDefault="003F73F2">
            <w:pPr>
              <w:adjustRightInd w:val="0"/>
              <w:snapToGrid w:val="0"/>
              <w:spacing w:line="400" w:lineRule="exact"/>
              <w:jc w:val="both"/>
              <w:rPr>
                <w:color w:val="000000" w:themeColor="text1"/>
                <w:kern w:val="0"/>
                <w:sz w:val="18"/>
                <w:szCs w:val="18"/>
              </w:rPr>
            </w:pPr>
          </w:p>
        </w:tc>
      </w:tr>
      <w:tr w:rsidR="003F73F2">
        <w:trPr>
          <w:trHeight w:val="435"/>
        </w:trPr>
        <w:tc>
          <w:tcPr>
            <w:tcW w:w="1968" w:type="dxa"/>
            <w:gridSpan w:val="2"/>
            <w:vMerge w:val="restart"/>
            <w:tcBorders>
              <w:top w:val="single" w:sz="4" w:space="0" w:color="auto"/>
              <w:left w:val="single" w:sz="8" w:space="0" w:color="auto"/>
              <w:right w:val="single" w:sz="4" w:space="0" w:color="auto"/>
            </w:tcBorders>
            <w:noWrap/>
            <w:vAlign w:val="center"/>
          </w:tcPr>
          <w:p w:rsidR="003F73F2" w:rsidRDefault="005702D5">
            <w:pPr>
              <w:adjustRightInd w:val="0"/>
              <w:snapToGrid w:val="0"/>
              <w:spacing w:line="400" w:lineRule="exact"/>
              <w:jc w:val="both"/>
              <w:rPr>
                <w:color w:val="000000" w:themeColor="text1"/>
                <w:kern w:val="0"/>
                <w:sz w:val="18"/>
                <w:szCs w:val="18"/>
              </w:rPr>
            </w:pPr>
            <w:r>
              <w:rPr>
                <w:color w:val="000000" w:themeColor="text1"/>
                <w:kern w:val="0"/>
                <w:sz w:val="18"/>
                <w:szCs w:val="18"/>
              </w:rPr>
              <w:t>终端</w:t>
            </w:r>
            <w:r>
              <w:rPr>
                <w:rFonts w:hint="eastAsia"/>
                <w:color w:val="000000" w:themeColor="text1"/>
                <w:kern w:val="0"/>
                <w:sz w:val="18"/>
                <w:szCs w:val="18"/>
              </w:rPr>
              <w:t>费用</w:t>
            </w:r>
          </w:p>
        </w:tc>
        <w:tc>
          <w:tcPr>
            <w:tcW w:w="4119" w:type="dxa"/>
            <w:gridSpan w:val="5"/>
            <w:tcBorders>
              <w:top w:val="single" w:sz="4" w:space="0" w:color="auto"/>
              <w:left w:val="nil"/>
              <w:bottom w:val="single" w:sz="4" w:space="0" w:color="auto"/>
              <w:right w:val="single" w:sz="4" w:space="0" w:color="auto"/>
            </w:tcBorders>
            <w:noWrap/>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服务费：按</w:t>
            </w:r>
            <w:r>
              <w:rPr>
                <w:rFonts w:hint="eastAsia"/>
                <w:color w:val="000000" w:themeColor="text1"/>
                <w:kern w:val="0"/>
                <w:sz w:val="18"/>
                <w:szCs w:val="18"/>
                <w:u w:val="single"/>
              </w:rPr>
              <w:t>0</w:t>
            </w:r>
            <w:r>
              <w:rPr>
                <w:rFonts w:hint="eastAsia"/>
                <w:color w:val="000000" w:themeColor="text1"/>
                <w:kern w:val="0"/>
                <w:sz w:val="18"/>
                <w:szCs w:val="18"/>
              </w:rPr>
              <w:t>元</w:t>
            </w:r>
            <w:r>
              <w:rPr>
                <w:color w:val="000000" w:themeColor="text1"/>
                <w:kern w:val="0"/>
                <w:sz w:val="18"/>
                <w:szCs w:val="18"/>
              </w:rPr>
              <w:t>/</w:t>
            </w:r>
            <w:r>
              <w:rPr>
                <w:rFonts w:hint="eastAsia"/>
                <w:color w:val="000000" w:themeColor="text1"/>
                <w:kern w:val="0"/>
                <w:sz w:val="18"/>
                <w:szCs w:val="18"/>
              </w:rPr>
              <w:t>月</w:t>
            </w:r>
            <w:r>
              <w:rPr>
                <w:rFonts w:hint="eastAsia"/>
                <w:color w:val="000000" w:themeColor="text1"/>
                <w:kern w:val="0"/>
                <w:sz w:val="18"/>
                <w:szCs w:val="18"/>
              </w:rPr>
              <w:t>/</w:t>
            </w:r>
            <w:r>
              <w:rPr>
                <w:rFonts w:hint="eastAsia"/>
                <w:color w:val="000000" w:themeColor="text1"/>
                <w:kern w:val="0"/>
                <w:sz w:val="18"/>
                <w:szCs w:val="18"/>
              </w:rPr>
              <w:t>台，收取周期月</w:t>
            </w:r>
          </w:p>
        </w:tc>
        <w:tc>
          <w:tcPr>
            <w:tcW w:w="4403" w:type="dxa"/>
            <w:gridSpan w:val="6"/>
            <w:tcBorders>
              <w:top w:val="single" w:sz="4" w:space="0" w:color="auto"/>
              <w:left w:val="single" w:sz="4" w:space="0" w:color="auto"/>
              <w:bottom w:val="single" w:sz="4" w:space="0" w:color="auto"/>
              <w:right w:val="single" w:sz="8" w:space="0" w:color="000000"/>
            </w:tcBorders>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通讯费：按</w:t>
            </w:r>
            <w:r>
              <w:rPr>
                <w:rFonts w:hint="eastAsia"/>
                <w:color w:val="000000" w:themeColor="text1"/>
                <w:kern w:val="0"/>
                <w:sz w:val="18"/>
                <w:szCs w:val="18"/>
                <w:u w:val="single"/>
              </w:rPr>
              <w:t>0</w:t>
            </w:r>
            <w:r>
              <w:rPr>
                <w:rFonts w:hint="eastAsia"/>
                <w:color w:val="000000" w:themeColor="text1"/>
                <w:kern w:val="0"/>
                <w:sz w:val="18"/>
                <w:szCs w:val="18"/>
              </w:rPr>
              <w:t>元</w:t>
            </w:r>
            <w:r>
              <w:rPr>
                <w:color w:val="000000" w:themeColor="text1"/>
                <w:kern w:val="0"/>
                <w:sz w:val="18"/>
                <w:szCs w:val="18"/>
              </w:rPr>
              <w:t>/</w:t>
            </w:r>
            <w:r>
              <w:rPr>
                <w:rFonts w:hint="eastAsia"/>
                <w:color w:val="000000" w:themeColor="text1"/>
                <w:kern w:val="0"/>
                <w:sz w:val="18"/>
                <w:szCs w:val="18"/>
              </w:rPr>
              <w:t>月</w:t>
            </w:r>
            <w:r>
              <w:rPr>
                <w:rFonts w:hint="eastAsia"/>
                <w:color w:val="000000" w:themeColor="text1"/>
                <w:kern w:val="0"/>
                <w:sz w:val="18"/>
                <w:szCs w:val="18"/>
              </w:rPr>
              <w:t>/</w:t>
            </w:r>
            <w:r>
              <w:rPr>
                <w:rFonts w:hint="eastAsia"/>
                <w:color w:val="000000" w:themeColor="text1"/>
                <w:kern w:val="0"/>
                <w:sz w:val="18"/>
                <w:szCs w:val="18"/>
              </w:rPr>
              <w:t>台，收取周期月</w:t>
            </w:r>
          </w:p>
        </w:tc>
      </w:tr>
      <w:tr w:rsidR="003F73F2">
        <w:trPr>
          <w:trHeight w:val="380"/>
        </w:trPr>
        <w:tc>
          <w:tcPr>
            <w:tcW w:w="1968" w:type="dxa"/>
            <w:gridSpan w:val="2"/>
            <w:vMerge/>
            <w:tcBorders>
              <w:left w:val="single" w:sz="8" w:space="0" w:color="auto"/>
              <w:right w:val="single" w:sz="4" w:space="0" w:color="auto"/>
            </w:tcBorders>
            <w:noWrap/>
            <w:vAlign w:val="center"/>
          </w:tcPr>
          <w:p w:rsidR="003F73F2" w:rsidRDefault="003F73F2">
            <w:pPr>
              <w:adjustRightInd w:val="0"/>
              <w:snapToGrid w:val="0"/>
              <w:spacing w:line="400" w:lineRule="exact"/>
              <w:jc w:val="both"/>
              <w:rPr>
                <w:color w:val="000000" w:themeColor="text1"/>
                <w:kern w:val="0"/>
                <w:sz w:val="18"/>
                <w:szCs w:val="18"/>
              </w:rPr>
            </w:pPr>
          </w:p>
        </w:tc>
        <w:tc>
          <w:tcPr>
            <w:tcW w:w="8522" w:type="dxa"/>
            <w:gridSpan w:val="11"/>
            <w:tcBorders>
              <w:top w:val="single" w:sz="4" w:space="0" w:color="auto"/>
              <w:left w:val="nil"/>
              <w:bottom w:val="single" w:sz="4" w:space="0" w:color="auto"/>
              <w:right w:val="single" w:sz="8" w:space="0" w:color="000000"/>
            </w:tcBorders>
            <w:noWrap/>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购置金：共</w:t>
            </w:r>
            <w:r>
              <w:rPr>
                <w:color w:val="000000" w:themeColor="text1"/>
                <w:kern w:val="0"/>
                <w:sz w:val="18"/>
                <w:szCs w:val="18"/>
              </w:rPr>
              <w:t>元</w:t>
            </w:r>
            <w:r>
              <w:rPr>
                <w:rFonts w:hint="eastAsia"/>
                <w:color w:val="000000" w:themeColor="text1"/>
                <w:kern w:val="0"/>
                <w:sz w:val="18"/>
                <w:szCs w:val="18"/>
              </w:rPr>
              <w:t>，其中，移动</w:t>
            </w:r>
            <w:r>
              <w:rPr>
                <w:color w:val="000000" w:themeColor="text1"/>
                <w:kern w:val="0"/>
                <w:sz w:val="18"/>
                <w:szCs w:val="18"/>
              </w:rPr>
              <w:t>元</w:t>
            </w:r>
            <w:r>
              <w:rPr>
                <w:rFonts w:hint="eastAsia"/>
                <w:color w:val="000000" w:themeColor="text1"/>
                <w:kern w:val="0"/>
                <w:sz w:val="18"/>
                <w:szCs w:val="18"/>
              </w:rPr>
              <w:t>/</w:t>
            </w:r>
            <w:r>
              <w:rPr>
                <w:rFonts w:hint="eastAsia"/>
                <w:color w:val="000000" w:themeColor="text1"/>
                <w:kern w:val="0"/>
                <w:sz w:val="18"/>
                <w:szCs w:val="18"/>
              </w:rPr>
              <w:t>台</w:t>
            </w:r>
          </w:p>
        </w:tc>
      </w:tr>
      <w:tr w:rsidR="003F73F2">
        <w:trPr>
          <w:trHeight w:val="380"/>
        </w:trPr>
        <w:tc>
          <w:tcPr>
            <w:tcW w:w="1968" w:type="dxa"/>
            <w:gridSpan w:val="2"/>
            <w:vMerge/>
            <w:tcBorders>
              <w:left w:val="single" w:sz="8" w:space="0" w:color="auto"/>
              <w:bottom w:val="single" w:sz="4" w:space="0" w:color="auto"/>
              <w:right w:val="single" w:sz="4" w:space="0" w:color="auto"/>
            </w:tcBorders>
            <w:noWrap/>
            <w:vAlign w:val="center"/>
          </w:tcPr>
          <w:p w:rsidR="003F73F2" w:rsidRDefault="003F73F2">
            <w:pPr>
              <w:adjustRightInd w:val="0"/>
              <w:snapToGrid w:val="0"/>
              <w:spacing w:line="400" w:lineRule="exact"/>
              <w:jc w:val="both"/>
              <w:rPr>
                <w:color w:val="000000" w:themeColor="text1"/>
                <w:kern w:val="0"/>
                <w:sz w:val="18"/>
                <w:szCs w:val="18"/>
              </w:rPr>
            </w:pPr>
          </w:p>
        </w:tc>
        <w:tc>
          <w:tcPr>
            <w:tcW w:w="8522" w:type="dxa"/>
            <w:gridSpan w:val="11"/>
            <w:tcBorders>
              <w:top w:val="single" w:sz="4" w:space="0" w:color="auto"/>
              <w:left w:val="nil"/>
              <w:bottom w:val="single" w:sz="4" w:space="0" w:color="auto"/>
              <w:right w:val="single" w:sz="8" w:space="0" w:color="000000"/>
            </w:tcBorders>
            <w:noWrap/>
            <w:vAlign w:val="center"/>
          </w:tcPr>
          <w:p w:rsidR="003F73F2" w:rsidRDefault="005702D5">
            <w:pPr>
              <w:widowControl/>
              <w:tabs>
                <w:tab w:val="clear" w:pos="180"/>
                <w:tab w:val="clear" w:pos="709"/>
              </w:tabs>
              <w:spacing w:line="240" w:lineRule="auto"/>
              <w:jc w:val="both"/>
              <w:rPr>
                <w:rFonts w:ascii="宋体" w:hAnsi="宋体" w:cs="宋体"/>
                <w:color w:val="000000"/>
                <w:kern w:val="0"/>
                <w:sz w:val="18"/>
                <w:szCs w:val="18"/>
              </w:rPr>
            </w:pPr>
            <w:r>
              <w:rPr>
                <w:rFonts w:ascii="宋体" w:hAnsi="宋体" w:cs="宋体" w:hint="eastAsia"/>
                <w:color w:val="000000"/>
                <w:kern w:val="0"/>
                <w:sz w:val="18"/>
                <w:szCs w:val="18"/>
              </w:rPr>
              <w:t>买断</w:t>
            </w:r>
            <w:r>
              <w:rPr>
                <w:rFonts w:ascii="宋体" w:hAnsi="宋体" w:cs="宋体"/>
                <w:color w:val="000000"/>
                <w:kern w:val="0"/>
                <w:sz w:val="18"/>
                <w:szCs w:val="18"/>
              </w:rPr>
              <w:t>形式：</w:t>
            </w:r>
            <w:r>
              <w:rPr>
                <w:rFonts w:ascii="宋体" w:hAnsi="宋体" w:cs="宋体" w:hint="eastAsia"/>
                <w:color w:val="000000"/>
                <w:kern w:val="0"/>
                <w:sz w:val="18"/>
                <w:szCs w:val="18"/>
                <w:u w:val="single"/>
              </w:rPr>
              <w:t>800</w:t>
            </w:r>
            <w:r>
              <w:rPr>
                <w:rFonts w:ascii="宋体" w:hAnsi="宋体" w:cs="宋体" w:hint="eastAsia"/>
                <w:color w:val="000000"/>
                <w:kern w:val="0"/>
                <w:sz w:val="18"/>
                <w:szCs w:val="18"/>
              </w:rPr>
              <w:t>元</w:t>
            </w:r>
            <w:r>
              <w:rPr>
                <w:rFonts w:ascii="宋体" w:hAnsi="宋体" w:cs="宋体" w:hint="eastAsia"/>
                <w:color w:val="000000"/>
                <w:kern w:val="0"/>
                <w:sz w:val="18"/>
                <w:szCs w:val="18"/>
              </w:rPr>
              <w:t>/</w:t>
            </w:r>
            <w:r>
              <w:rPr>
                <w:rFonts w:ascii="宋体" w:hAnsi="宋体" w:cs="宋体" w:hint="eastAsia"/>
                <w:color w:val="000000"/>
                <w:kern w:val="0"/>
                <w:sz w:val="18"/>
                <w:szCs w:val="18"/>
              </w:rPr>
              <w:t>台</w:t>
            </w:r>
          </w:p>
          <w:p w:rsidR="003F73F2" w:rsidRDefault="005702D5">
            <w:pPr>
              <w:widowControl/>
              <w:tabs>
                <w:tab w:val="clear" w:pos="180"/>
                <w:tab w:val="clear" w:pos="709"/>
              </w:tabs>
              <w:spacing w:line="240" w:lineRule="auto"/>
              <w:jc w:val="both"/>
              <w:rPr>
                <w:rFonts w:ascii="宋体" w:hAnsi="宋体" w:cs="宋体"/>
                <w:color w:val="000000"/>
                <w:kern w:val="0"/>
                <w:sz w:val="18"/>
                <w:szCs w:val="18"/>
              </w:rPr>
            </w:pPr>
            <w:r>
              <w:rPr>
                <w:rFonts w:ascii="宋体" w:hAnsi="宋体" w:cs="宋体" w:hint="eastAsia"/>
                <w:color w:val="000000"/>
                <w:kern w:val="0"/>
                <w:sz w:val="18"/>
                <w:szCs w:val="18"/>
              </w:rPr>
              <w:t>注：终端不提供打印纸，打印纸由甲方自行购买。</w:t>
            </w:r>
            <w:r>
              <w:rPr>
                <w:rFonts w:ascii="宋体" w:hAnsi="宋体" w:cs="宋体" w:hint="eastAsia"/>
                <w:color w:val="000000"/>
                <w:kern w:val="0"/>
                <w:sz w:val="18"/>
                <w:szCs w:val="18"/>
              </w:rPr>
              <w:t>sim</w:t>
            </w:r>
            <w:r>
              <w:rPr>
                <w:rFonts w:ascii="宋体" w:hAnsi="宋体" w:cs="宋体" w:hint="eastAsia"/>
                <w:color w:val="000000"/>
                <w:kern w:val="0"/>
                <w:sz w:val="18"/>
                <w:szCs w:val="18"/>
              </w:rPr>
              <w:t>卡</w:t>
            </w:r>
            <w:r>
              <w:rPr>
                <w:rFonts w:ascii="宋体" w:hAnsi="宋体" w:cs="宋体" w:hint="eastAsia"/>
                <w:color w:val="000000"/>
                <w:kern w:val="0"/>
                <w:sz w:val="18"/>
                <w:szCs w:val="18"/>
              </w:rPr>
              <w:t>0</w:t>
            </w:r>
            <w:r>
              <w:rPr>
                <w:rFonts w:ascii="宋体" w:hAnsi="宋体" w:cs="宋体" w:hint="eastAsia"/>
                <w:color w:val="000000"/>
                <w:kern w:val="0"/>
                <w:sz w:val="18"/>
                <w:szCs w:val="18"/>
              </w:rPr>
              <w:t>块</w:t>
            </w:r>
            <w:r>
              <w:rPr>
                <w:rFonts w:ascii="宋体" w:hAnsi="宋体" w:cs="宋体" w:hint="eastAsia"/>
                <w:color w:val="000000"/>
                <w:kern w:val="0"/>
                <w:sz w:val="18"/>
                <w:szCs w:val="18"/>
              </w:rPr>
              <w:t>/</w:t>
            </w:r>
            <w:r>
              <w:rPr>
                <w:rFonts w:ascii="宋体" w:hAnsi="宋体" w:cs="宋体" w:hint="eastAsia"/>
                <w:color w:val="000000"/>
                <w:kern w:val="0"/>
                <w:sz w:val="18"/>
                <w:szCs w:val="18"/>
              </w:rPr>
              <w:t>月，包</w:t>
            </w:r>
            <w:r>
              <w:rPr>
                <w:rFonts w:ascii="宋体" w:hAnsi="宋体" w:cs="宋体" w:hint="eastAsia"/>
                <w:color w:val="000000"/>
                <w:kern w:val="0"/>
                <w:sz w:val="18"/>
                <w:szCs w:val="18"/>
              </w:rPr>
              <w:t>30M</w:t>
            </w:r>
            <w:r>
              <w:rPr>
                <w:rFonts w:ascii="宋体" w:hAnsi="宋体" w:cs="宋体" w:hint="eastAsia"/>
                <w:color w:val="000000"/>
                <w:kern w:val="0"/>
                <w:sz w:val="18"/>
                <w:szCs w:val="18"/>
              </w:rPr>
              <w:t>流量。</w:t>
            </w:r>
          </w:p>
          <w:p w:rsidR="003F73F2" w:rsidRDefault="005702D5">
            <w:pPr>
              <w:widowControl/>
              <w:tabs>
                <w:tab w:val="clear" w:pos="180"/>
                <w:tab w:val="clear" w:pos="709"/>
              </w:tabs>
              <w:spacing w:line="240" w:lineRule="auto"/>
              <w:jc w:val="both"/>
              <w:rPr>
                <w:color w:val="000000" w:themeColor="text1"/>
                <w:kern w:val="0"/>
                <w:sz w:val="18"/>
                <w:szCs w:val="18"/>
              </w:rPr>
            </w:pPr>
            <w:r>
              <w:rPr>
                <w:rFonts w:ascii="宋体" w:hAnsi="宋体" w:cs="宋体" w:hint="eastAsia"/>
                <w:color w:val="000000"/>
                <w:kern w:val="0"/>
                <w:sz w:val="18"/>
                <w:szCs w:val="18"/>
              </w:rPr>
              <w:t>机具寄送，由乙方承担寄送费用。</w:t>
            </w:r>
          </w:p>
        </w:tc>
      </w:tr>
      <w:tr w:rsidR="003F73F2">
        <w:trPr>
          <w:trHeight w:val="338"/>
        </w:trPr>
        <w:tc>
          <w:tcPr>
            <w:tcW w:w="1968" w:type="dxa"/>
            <w:gridSpan w:val="2"/>
            <w:tcBorders>
              <w:top w:val="single" w:sz="4" w:space="0" w:color="auto"/>
              <w:left w:val="single" w:sz="8" w:space="0" w:color="auto"/>
              <w:bottom w:val="single" w:sz="4" w:space="0" w:color="auto"/>
              <w:right w:val="single" w:sz="4" w:space="0" w:color="auto"/>
            </w:tcBorders>
            <w:noWrap/>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终端交易类型</w:t>
            </w:r>
          </w:p>
        </w:tc>
        <w:tc>
          <w:tcPr>
            <w:tcW w:w="8522" w:type="dxa"/>
            <w:gridSpan w:val="11"/>
            <w:tcBorders>
              <w:top w:val="single" w:sz="4" w:space="0" w:color="auto"/>
              <w:left w:val="nil"/>
              <w:bottom w:val="single" w:sz="4" w:space="0" w:color="auto"/>
              <w:right w:val="single" w:sz="8" w:space="0" w:color="000000"/>
            </w:tcBorders>
            <w:noWrap/>
            <w:vAlign w:val="center"/>
          </w:tcPr>
          <w:p w:rsidR="003F73F2" w:rsidRDefault="005702D5">
            <w:pPr>
              <w:adjustRightInd w:val="0"/>
              <w:snapToGrid w:val="0"/>
              <w:spacing w:line="400" w:lineRule="exact"/>
              <w:jc w:val="both"/>
              <w:rPr>
                <w:color w:val="000000" w:themeColor="text1"/>
                <w:sz w:val="28"/>
                <w:szCs w:val="28"/>
              </w:rPr>
            </w:pPr>
            <w:r>
              <w:rPr>
                <w:rFonts w:ascii="Wingdings" w:hAnsi="Wingdings" w:cs="宋体"/>
                <w:color w:val="000000"/>
                <w:kern w:val="0"/>
                <w:sz w:val="28"/>
                <w:szCs w:val="28"/>
              </w:rPr>
              <w:t></w:t>
            </w:r>
            <w:r>
              <w:rPr>
                <w:rFonts w:hint="eastAsia"/>
                <w:color w:val="000000" w:themeColor="text1"/>
                <w:kern w:val="0"/>
                <w:sz w:val="18"/>
                <w:szCs w:val="18"/>
              </w:rPr>
              <w:t>查询</w:t>
            </w:r>
            <w:r>
              <w:rPr>
                <w:rFonts w:ascii="Wingdings" w:hAnsi="Wingdings" w:cs="宋体"/>
                <w:color w:val="000000"/>
                <w:kern w:val="0"/>
                <w:sz w:val="28"/>
                <w:szCs w:val="28"/>
              </w:rPr>
              <w:t></w:t>
            </w:r>
            <w:r>
              <w:rPr>
                <w:rFonts w:hint="eastAsia"/>
                <w:color w:val="000000" w:themeColor="text1"/>
                <w:kern w:val="0"/>
                <w:sz w:val="18"/>
                <w:szCs w:val="18"/>
              </w:rPr>
              <w:t>消费</w:t>
            </w:r>
            <w:r>
              <w:rPr>
                <w:rFonts w:ascii="Wingdings" w:hAnsi="Wingdings" w:cs="宋体"/>
                <w:color w:val="000000"/>
                <w:kern w:val="0"/>
                <w:sz w:val="28"/>
                <w:szCs w:val="28"/>
              </w:rPr>
              <w:t></w:t>
            </w:r>
            <w:r>
              <w:rPr>
                <w:rFonts w:hint="eastAsia"/>
                <w:color w:val="000000" w:themeColor="text1"/>
                <w:kern w:val="0"/>
                <w:sz w:val="18"/>
                <w:szCs w:val="18"/>
              </w:rPr>
              <w:t>撤销</w:t>
            </w:r>
            <w:r>
              <w:rPr>
                <w:color w:val="000000" w:themeColor="text1"/>
                <w:sz w:val="28"/>
                <w:szCs w:val="28"/>
              </w:rPr>
              <w:t>□</w:t>
            </w:r>
            <w:r>
              <w:rPr>
                <w:rFonts w:hint="eastAsia"/>
                <w:color w:val="000000" w:themeColor="text1"/>
                <w:kern w:val="0"/>
                <w:sz w:val="18"/>
                <w:szCs w:val="18"/>
              </w:rPr>
              <w:t>预授权</w:t>
            </w:r>
            <w:r>
              <w:rPr>
                <w:color w:val="000000" w:themeColor="text1"/>
                <w:sz w:val="28"/>
                <w:szCs w:val="28"/>
              </w:rPr>
              <w:t>□</w:t>
            </w:r>
            <w:r>
              <w:rPr>
                <w:rFonts w:hint="eastAsia"/>
                <w:color w:val="000000" w:themeColor="text1"/>
                <w:kern w:val="0"/>
                <w:sz w:val="18"/>
                <w:szCs w:val="18"/>
              </w:rPr>
              <w:t>其它</w:t>
            </w:r>
          </w:p>
        </w:tc>
      </w:tr>
      <w:tr w:rsidR="003F7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1968" w:type="dxa"/>
            <w:gridSpan w:val="2"/>
            <w:vMerge w:val="restart"/>
            <w:vAlign w:val="center"/>
          </w:tcPr>
          <w:p w:rsidR="003F73F2" w:rsidRDefault="005702D5">
            <w:pPr>
              <w:adjustRightInd w:val="0"/>
              <w:snapToGrid w:val="0"/>
              <w:spacing w:line="400" w:lineRule="exact"/>
              <w:jc w:val="both"/>
              <w:rPr>
                <w:color w:val="000000" w:themeColor="text1"/>
                <w:sz w:val="18"/>
                <w:szCs w:val="18"/>
              </w:rPr>
            </w:pPr>
            <w:r>
              <w:rPr>
                <w:rFonts w:hint="eastAsia"/>
                <w:color w:val="000000" w:themeColor="text1"/>
                <w:sz w:val="18"/>
                <w:szCs w:val="18"/>
              </w:rPr>
              <w:t>支付业务收费标准</w:t>
            </w:r>
          </w:p>
        </w:tc>
        <w:tc>
          <w:tcPr>
            <w:tcW w:w="1291" w:type="dxa"/>
            <w:vMerge w:val="restart"/>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交易手续费</w:t>
            </w:r>
          </w:p>
        </w:tc>
        <w:tc>
          <w:tcPr>
            <w:tcW w:w="7231" w:type="dxa"/>
            <w:gridSpan w:val="10"/>
            <w:vAlign w:val="center"/>
          </w:tcPr>
          <w:p w:rsidR="003F73F2" w:rsidRDefault="005702D5">
            <w:pPr>
              <w:adjustRightInd w:val="0"/>
              <w:snapToGrid w:val="0"/>
              <w:spacing w:line="40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收银宝</w:t>
            </w:r>
          </w:p>
        </w:tc>
      </w:tr>
      <w:tr w:rsidR="003F7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1968" w:type="dxa"/>
            <w:gridSpan w:val="2"/>
            <w:vMerge/>
            <w:vAlign w:val="center"/>
          </w:tcPr>
          <w:p w:rsidR="003F73F2" w:rsidRDefault="003F73F2">
            <w:pPr>
              <w:adjustRightInd w:val="0"/>
              <w:snapToGrid w:val="0"/>
              <w:spacing w:line="400" w:lineRule="exact"/>
              <w:jc w:val="both"/>
              <w:rPr>
                <w:color w:val="000000" w:themeColor="text1"/>
                <w:sz w:val="18"/>
                <w:szCs w:val="18"/>
              </w:rPr>
            </w:pPr>
          </w:p>
        </w:tc>
        <w:tc>
          <w:tcPr>
            <w:tcW w:w="1291" w:type="dxa"/>
            <w:vMerge/>
            <w:vAlign w:val="center"/>
          </w:tcPr>
          <w:p w:rsidR="003F73F2" w:rsidRDefault="003F73F2">
            <w:pPr>
              <w:adjustRightInd w:val="0"/>
              <w:snapToGrid w:val="0"/>
              <w:spacing w:line="400" w:lineRule="exact"/>
              <w:jc w:val="both"/>
              <w:rPr>
                <w:color w:val="000000" w:themeColor="text1"/>
                <w:kern w:val="0"/>
                <w:sz w:val="18"/>
                <w:szCs w:val="18"/>
              </w:rPr>
            </w:pPr>
          </w:p>
        </w:tc>
        <w:tc>
          <w:tcPr>
            <w:tcW w:w="1556" w:type="dxa"/>
            <w:gridSpan w:val="2"/>
            <w:vAlign w:val="center"/>
          </w:tcPr>
          <w:p w:rsidR="003F73F2" w:rsidRDefault="005702D5">
            <w:pPr>
              <w:adjustRightInd w:val="0"/>
              <w:snapToGrid w:val="0"/>
              <w:spacing w:line="400" w:lineRule="exact"/>
              <w:jc w:val="both"/>
              <w:rPr>
                <w:color w:val="000000" w:themeColor="text1"/>
                <w:kern w:val="0"/>
                <w:sz w:val="18"/>
                <w:szCs w:val="18"/>
              </w:rPr>
            </w:pPr>
            <w:r>
              <w:rPr>
                <w:rFonts w:ascii="Wingdings" w:hAnsi="Wingdings" w:cs="宋体"/>
                <w:color w:val="000000"/>
                <w:kern w:val="0"/>
                <w:sz w:val="28"/>
                <w:szCs w:val="28"/>
              </w:rPr>
              <w:t></w:t>
            </w:r>
            <w:r>
              <w:rPr>
                <w:rFonts w:ascii="宋体" w:hAnsi="宋体" w:cs="宋体" w:hint="eastAsia"/>
                <w:color w:val="000000" w:themeColor="text1"/>
                <w:kern w:val="0"/>
                <w:sz w:val="18"/>
                <w:szCs w:val="18"/>
              </w:rPr>
              <w:t>银行卡收单</w:t>
            </w:r>
          </w:p>
        </w:tc>
        <w:tc>
          <w:tcPr>
            <w:tcW w:w="5675" w:type="dxa"/>
            <w:gridSpan w:val="8"/>
            <w:vAlign w:val="center"/>
          </w:tcPr>
          <w:p w:rsidR="003F73F2" w:rsidRDefault="005702D5">
            <w:pPr>
              <w:adjustRightInd w:val="0"/>
              <w:snapToGrid w:val="0"/>
              <w:spacing w:line="400" w:lineRule="exact"/>
              <w:jc w:val="both"/>
              <w:rPr>
                <w:color w:val="000000" w:themeColor="text1"/>
                <w:kern w:val="0"/>
                <w:sz w:val="18"/>
                <w:szCs w:val="18"/>
              </w:rPr>
            </w:pPr>
            <w:r>
              <w:rPr>
                <w:rFonts w:ascii="宋体" w:hAnsi="宋体" w:cs="宋体" w:hint="eastAsia"/>
                <w:color w:val="000000" w:themeColor="text1"/>
                <w:kern w:val="0"/>
                <w:sz w:val="18"/>
                <w:szCs w:val="18"/>
              </w:rPr>
              <w:t>借记卡：</w:t>
            </w:r>
            <w:r>
              <w:rPr>
                <w:rFonts w:ascii="宋体" w:hAnsi="宋体" w:cs="宋体"/>
                <w:color w:val="000000" w:themeColor="text1"/>
                <w:kern w:val="0"/>
                <w:sz w:val="18"/>
                <w:szCs w:val="18"/>
              </w:rPr>
              <w:t>费率</w:t>
            </w:r>
            <w:r>
              <w:rPr>
                <w:rFonts w:ascii="宋体" w:hAnsi="宋体" w:cs="宋体" w:hint="eastAsia"/>
                <w:color w:val="000000" w:themeColor="text1"/>
                <w:kern w:val="0"/>
                <w:sz w:val="18"/>
                <w:szCs w:val="18"/>
                <w:u w:val="single"/>
              </w:rPr>
              <w:t xml:space="preserve">0.4 </w:t>
            </w:r>
            <w:r>
              <w:rPr>
                <w:rFonts w:ascii="宋体" w:hAnsi="宋体" w:cs="宋体"/>
                <w:color w:val="000000" w:themeColor="text1"/>
                <w:kern w:val="0"/>
                <w:sz w:val="18"/>
                <w:szCs w:val="18"/>
              </w:rPr>
              <w:t>%</w:t>
            </w:r>
            <w:r>
              <w:rPr>
                <w:rFonts w:ascii="宋体" w:hAnsi="宋体" w:cs="宋体"/>
                <w:color w:val="000000" w:themeColor="text1"/>
                <w:kern w:val="0"/>
                <w:sz w:val="18"/>
                <w:szCs w:val="18"/>
              </w:rPr>
              <w:t>，封顶</w:t>
            </w:r>
            <w:r>
              <w:rPr>
                <w:rFonts w:ascii="宋体" w:hAnsi="宋体" w:cs="宋体" w:hint="eastAsia"/>
                <w:color w:val="000000" w:themeColor="text1"/>
                <w:kern w:val="0"/>
                <w:sz w:val="18"/>
                <w:szCs w:val="18"/>
                <w:u w:val="single"/>
              </w:rPr>
              <w:t xml:space="preserve">18  </w:t>
            </w:r>
            <w:r>
              <w:rPr>
                <w:rFonts w:ascii="宋体" w:hAnsi="宋体" w:cs="宋体"/>
                <w:color w:val="000000" w:themeColor="text1"/>
                <w:kern w:val="0"/>
                <w:sz w:val="18"/>
                <w:szCs w:val="18"/>
              </w:rPr>
              <w:t>元</w:t>
            </w:r>
            <w:r>
              <w:rPr>
                <w:rFonts w:ascii="宋体" w:hAnsi="宋体" w:cs="宋体" w:hint="eastAsia"/>
                <w:color w:val="000000" w:themeColor="text1"/>
                <w:kern w:val="0"/>
                <w:sz w:val="18"/>
                <w:szCs w:val="18"/>
              </w:rPr>
              <w:t>；贷记卡：</w:t>
            </w:r>
            <w:r>
              <w:rPr>
                <w:rFonts w:ascii="宋体" w:hAnsi="宋体" w:cs="宋体"/>
                <w:color w:val="000000" w:themeColor="text1"/>
                <w:kern w:val="0"/>
                <w:sz w:val="18"/>
                <w:szCs w:val="18"/>
              </w:rPr>
              <w:t>费率</w:t>
            </w:r>
            <w:r>
              <w:rPr>
                <w:rFonts w:ascii="宋体" w:hAnsi="宋体" w:cs="宋体" w:hint="eastAsia"/>
                <w:color w:val="000000" w:themeColor="text1"/>
                <w:kern w:val="0"/>
                <w:sz w:val="18"/>
                <w:szCs w:val="18"/>
                <w:u w:val="single"/>
              </w:rPr>
              <w:t xml:space="preserve">0.55 </w:t>
            </w:r>
            <w:r>
              <w:rPr>
                <w:rFonts w:ascii="宋体" w:hAnsi="宋体" w:cs="宋体"/>
                <w:color w:val="000000" w:themeColor="text1"/>
                <w:kern w:val="0"/>
                <w:sz w:val="18"/>
                <w:szCs w:val="18"/>
              </w:rPr>
              <w:t>%</w:t>
            </w:r>
          </w:p>
        </w:tc>
      </w:tr>
      <w:tr w:rsidR="003F7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1968" w:type="dxa"/>
            <w:gridSpan w:val="2"/>
            <w:vMerge/>
            <w:vAlign w:val="center"/>
          </w:tcPr>
          <w:p w:rsidR="003F73F2" w:rsidRDefault="003F73F2">
            <w:pPr>
              <w:adjustRightInd w:val="0"/>
              <w:snapToGrid w:val="0"/>
              <w:spacing w:line="400" w:lineRule="exact"/>
              <w:jc w:val="both"/>
              <w:rPr>
                <w:color w:val="000000" w:themeColor="text1"/>
                <w:sz w:val="18"/>
                <w:szCs w:val="18"/>
              </w:rPr>
            </w:pPr>
          </w:p>
        </w:tc>
        <w:tc>
          <w:tcPr>
            <w:tcW w:w="1291" w:type="dxa"/>
            <w:vMerge/>
            <w:vAlign w:val="center"/>
          </w:tcPr>
          <w:p w:rsidR="003F73F2" w:rsidRDefault="003F73F2">
            <w:pPr>
              <w:adjustRightInd w:val="0"/>
              <w:snapToGrid w:val="0"/>
              <w:spacing w:line="400" w:lineRule="exact"/>
              <w:jc w:val="both"/>
              <w:rPr>
                <w:color w:val="000000" w:themeColor="text1"/>
                <w:kern w:val="0"/>
                <w:sz w:val="18"/>
                <w:szCs w:val="18"/>
              </w:rPr>
            </w:pPr>
          </w:p>
        </w:tc>
        <w:tc>
          <w:tcPr>
            <w:tcW w:w="1556" w:type="dxa"/>
            <w:gridSpan w:val="2"/>
            <w:vAlign w:val="center"/>
          </w:tcPr>
          <w:p w:rsidR="003F73F2" w:rsidRDefault="005702D5">
            <w:pPr>
              <w:adjustRightInd w:val="0"/>
              <w:snapToGrid w:val="0"/>
              <w:spacing w:line="400" w:lineRule="exact"/>
              <w:jc w:val="both"/>
              <w:rPr>
                <w:color w:val="000000" w:themeColor="text1"/>
                <w:sz w:val="28"/>
                <w:szCs w:val="28"/>
              </w:rPr>
            </w:pPr>
            <w:r>
              <w:rPr>
                <w:color w:val="000000" w:themeColor="text1"/>
                <w:sz w:val="28"/>
                <w:szCs w:val="28"/>
              </w:rPr>
              <w:t>□</w:t>
            </w:r>
            <w:r>
              <w:rPr>
                <w:rFonts w:hint="eastAsia"/>
                <w:color w:val="000000" w:themeColor="text1"/>
                <w:sz w:val="18"/>
                <w:szCs w:val="18"/>
              </w:rPr>
              <w:t>银联钱包</w:t>
            </w:r>
          </w:p>
        </w:tc>
        <w:tc>
          <w:tcPr>
            <w:tcW w:w="5675" w:type="dxa"/>
            <w:gridSpan w:val="8"/>
            <w:vAlign w:val="center"/>
          </w:tcPr>
          <w:p w:rsidR="003F73F2" w:rsidRDefault="005702D5">
            <w:pPr>
              <w:adjustRightInd w:val="0"/>
              <w:snapToGrid w:val="0"/>
              <w:spacing w:line="400" w:lineRule="exact"/>
              <w:jc w:val="both"/>
              <w:rPr>
                <w:rFonts w:ascii="宋体" w:hAnsi="宋体" w:cs="宋体"/>
                <w:color w:val="000000" w:themeColor="text1"/>
                <w:kern w:val="0"/>
                <w:sz w:val="18"/>
                <w:szCs w:val="18"/>
              </w:rPr>
            </w:pPr>
            <w:r>
              <w:rPr>
                <w:rFonts w:ascii="宋体" w:hAnsi="宋体" w:cs="宋体" w:hint="eastAsia"/>
                <w:color w:val="000000" w:themeColor="text1"/>
                <w:kern w:val="0"/>
                <w:sz w:val="18"/>
                <w:szCs w:val="18"/>
              </w:rPr>
              <w:t>借记卡：</w:t>
            </w:r>
            <w:r>
              <w:rPr>
                <w:rFonts w:ascii="宋体" w:hAnsi="宋体" w:cs="宋体"/>
                <w:color w:val="000000" w:themeColor="text1"/>
                <w:kern w:val="0"/>
                <w:sz w:val="18"/>
                <w:szCs w:val="18"/>
              </w:rPr>
              <w:t>费率</w:t>
            </w:r>
            <w:r>
              <w:rPr>
                <w:rFonts w:ascii="宋体" w:hAnsi="宋体" w:cs="宋体"/>
                <w:color w:val="000000" w:themeColor="text1"/>
                <w:kern w:val="0"/>
                <w:sz w:val="18"/>
                <w:szCs w:val="18"/>
              </w:rPr>
              <w:t>%</w:t>
            </w:r>
            <w:r>
              <w:rPr>
                <w:rFonts w:ascii="宋体" w:hAnsi="宋体" w:cs="宋体"/>
                <w:color w:val="000000" w:themeColor="text1"/>
                <w:kern w:val="0"/>
                <w:sz w:val="18"/>
                <w:szCs w:val="18"/>
              </w:rPr>
              <w:t>，封顶元</w:t>
            </w:r>
            <w:r>
              <w:rPr>
                <w:rFonts w:ascii="宋体" w:hAnsi="宋体" w:cs="宋体" w:hint="eastAsia"/>
                <w:color w:val="000000" w:themeColor="text1"/>
                <w:kern w:val="0"/>
                <w:sz w:val="18"/>
                <w:szCs w:val="18"/>
              </w:rPr>
              <w:t>；贷记卡：</w:t>
            </w:r>
            <w:r>
              <w:rPr>
                <w:rFonts w:ascii="宋体" w:hAnsi="宋体" w:cs="宋体"/>
                <w:color w:val="000000" w:themeColor="text1"/>
                <w:kern w:val="0"/>
                <w:sz w:val="18"/>
                <w:szCs w:val="18"/>
              </w:rPr>
              <w:t>费率</w:t>
            </w:r>
            <w:r>
              <w:rPr>
                <w:rFonts w:ascii="宋体" w:hAnsi="宋体" w:cs="宋体"/>
                <w:color w:val="000000" w:themeColor="text1"/>
                <w:kern w:val="0"/>
                <w:sz w:val="18"/>
                <w:szCs w:val="18"/>
              </w:rPr>
              <w:t>%</w:t>
            </w:r>
          </w:p>
        </w:tc>
      </w:tr>
      <w:tr w:rsidR="003F7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1968" w:type="dxa"/>
            <w:gridSpan w:val="2"/>
            <w:vMerge/>
            <w:vAlign w:val="center"/>
          </w:tcPr>
          <w:p w:rsidR="003F73F2" w:rsidRDefault="003F73F2">
            <w:pPr>
              <w:adjustRightInd w:val="0"/>
              <w:snapToGrid w:val="0"/>
              <w:spacing w:line="400" w:lineRule="exact"/>
              <w:jc w:val="both"/>
              <w:rPr>
                <w:color w:val="000000" w:themeColor="text1"/>
                <w:sz w:val="18"/>
                <w:szCs w:val="18"/>
              </w:rPr>
            </w:pPr>
          </w:p>
        </w:tc>
        <w:tc>
          <w:tcPr>
            <w:tcW w:w="1291" w:type="dxa"/>
            <w:vMerge/>
            <w:vAlign w:val="center"/>
          </w:tcPr>
          <w:p w:rsidR="003F73F2" w:rsidRDefault="003F73F2">
            <w:pPr>
              <w:adjustRightInd w:val="0"/>
              <w:snapToGrid w:val="0"/>
              <w:spacing w:line="400" w:lineRule="exact"/>
              <w:jc w:val="both"/>
              <w:rPr>
                <w:color w:val="000000" w:themeColor="text1"/>
                <w:kern w:val="0"/>
                <w:sz w:val="18"/>
                <w:szCs w:val="18"/>
              </w:rPr>
            </w:pPr>
          </w:p>
        </w:tc>
        <w:tc>
          <w:tcPr>
            <w:tcW w:w="1556" w:type="dxa"/>
            <w:gridSpan w:val="2"/>
            <w:vAlign w:val="center"/>
          </w:tcPr>
          <w:p w:rsidR="003F73F2" w:rsidRDefault="005702D5">
            <w:pPr>
              <w:adjustRightInd w:val="0"/>
              <w:snapToGrid w:val="0"/>
              <w:spacing w:line="400" w:lineRule="exact"/>
              <w:jc w:val="both"/>
              <w:rPr>
                <w:color w:val="000000" w:themeColor="text1"/>
                <w:sz w:val="28"/>
                <w:szCs w:val="28"/>
              </w:rPr>
            </w:pPr>
            <w:r>
              <w:rPr>
                <w:color w:val="000000" w:themeColor="text1"/>
                <w:sz w:val="28"/>
                <w:szCs w:val="28"/>
              </w:rPr>
              <w:t>□</w:t>
            </w:r>
            <w:r>
              <w:rPr>
                <w:rFonts w:hint="eastAsia"/>
                <w:color w:val="000000" w:themeColor="text1"/>
                <w:sz w:val="18"/>
                <w:szCs w:val="18"/>
              </w:rPr>
              <w:t>银联二维码</w:t>
            </w:r>
          </w:p>
        </w:tc>
        <w:tc>
          <w:tcPr>
            <w:tcW w:w="5675" w:type="dxa"/>
            <w:gridSpan w:val="8"/>
            <w:vAlign w:val="center"/>
          </w:tcPr>
          <w:p w:rsidR="003F73F2" w:rsidRDefault="005702D5">
            <w:pPr>
              <w:adjustRightInd w:val="0"/>
              <w:snapToGrid w:val="0"/>
              <w:spacing w:line="400" w:lineRule="exact"/>
              <w:jc w:val="both"/>
              <w:rPr>
                <w:rFonts w:ascii="宋体" w:hAnsi="宋体" w:cs="宋体"/>
                <w:color w:val="000000" w:themeColor="text1"/>
                <w:kern w:val="0"/>
                <w:sz w:val="18"/>
                <w:szCs w:val="18"/>
              </w:rPr>
            </w:pPr>
            <w:r>
              <w:rPr>
                <w:rFonts w:ascii="宋体" w:hAnsi="宋体" w:cs="宋体" w:hint="eastAsia"/>
                <w:color w:val="000000" w:themeColor="text1"/>
                <w:kern w:val="0"/>
                <w:sz w:val="18"/>
                <w:szCs w:val="18"/>
              </w:rPr>
              <w:t>借记卡：</w:t>
            </w:r>
            <w:r>
              <w:rPr>
                <w:rFonts w:ascii="宋体" w:hAnsi="宋体" w:cs="宋体"/>
                <w:color w:val="000000" w:themeColor="text1"/>
                <w:kern w:val="0"/>
                <w:sz w:val="18"/>
                <w:szCs w:val="18"/>
              </w:rPr>
              <w:t>费率</w:t>
            </w:r>
            <w:r>
              <w:rPr>
                <w:rFonts w:ascii="宋体" w:hAnsi="宋体" w:cs="宋体"/>
                <w:color w:val="000000" w:themeColor="text1"/>
                <w:kern w:val="0"/>
                <w:sz w:val="18"/>
                <w:szCs w:val="18"/>
              </w:rPr>
              <w:t>%</w:t>
            </w:r>
            <w:r>
              <w:rPr>
                <w:rFonts w:ascii="宋体" w:hAnsi="宋体" w:cs="宋体"/>
                <w:color w:val="000000" w:themeColor="text1"/>
                <w:kern w:val="0"/>
                <w:sz w:val="18"/>
                <w:szCs w:val="18"/>
              </w:rPr>
              <w:t>，封顶元</w:t>
            </w:r>
            <w:r>
              <w:rPr>
                <w:rFonts w:ascii="宋体" w:hAnsi="宋体" w:cs="宋体" w:hint="eastAsia"/>
                <w:color w:val="000000" w:themeColor="text1"/>
                <w:kern w:val="0"/>
                <w:sz w:val="18"/>
                <w:szCs w:val="18"/>
              </w:rPr>
              <w:t>；贷记卡：</w:t>
            </w:r>
            <w:r>
              <w:rPr>
                <w:rFonts w:ascii="宋体" w:hAnsi="宋体" w:cs="宋体"/>
                <w:color w:val="000000" w:themeColor="text1"/>
                <w:kern w:val="0"/>
                <w:sz w:val="18"/>
                <w:szCs w:val="18"/>
              </w:rPr>
              <w:t>费率</w:t>
            </w:r>
            <w:r>
              <w:rPr>
                <w:rFonts w:ascii="宋体" w:hAnsi="宋体" w:cs="宋体"/>
                <w:color w:val="000000" w:themeColor="text1"/>
                <w:kern w:val="0"/>
                <w:sz w:val="18"/>
                <w:szCs w:val="18"/>
              </w:rPr>
              <w:t>%</w:t>
            </w:r>
          </w:p>
        </w:tc>
      </w:tr>
      <w:tr w:rsidR="003F7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1968" w:type="dxa"/>
            <w:gridSpan w:val="2"/>
            <w:vMerge/>
            <w:vAlign w:val="center"/>
          </w:tcPr>
          <w:p w:rsidR="003F73F2" w:rsidRDefault="003F73F2">
            <w:pPr>
              <w:adjustRightInd w:val="0"/>
              <w:snapToGrid w:val="0"/>
              <w:spacing w:line="400" w:lineRule="exact"/>
              <w:jc w:val="both"/>
              <w:rPr>
                <w:color w:val="000000" w:themeColor="text1"/>
                <w:sz w:val="18"/>
                <w:szCs w:val="18"/>
              </w:rPr>
            </w:pPr>
          </w:p>
        </w:tc>
        <w:tc>
          <w:tcPr>
            <w:tcW w:w="1291" w:type="dxa"/>
            <w:vMerge/>
            <w:vAlign w:val="center"/>
          </w:tcPr>
          <w:p w:rsidR="003F73F2" w:rsidRDefault="003F73F2">
            <w:pPr>
              <w:adjustRightInd w:val="0"/>
              <w:snapToGrid w:val="0"/>
              <w:spacing w:line="400" w:lineRule="exact"/>
              <w:jc w:val="both"/>
              <w:rPr>
                <w:color w:val="000000" w:themeColor="text1"/>
                <w:kern w:val="0"/>
                <w:sz w:val="18"/>
                <w:szCs w:val="18"/>
              </w:rPr>
            </w:pPr>
          </w:p>
        </w:tc>
        <w:tc>
          <w:tcPr>
            <w:tcW w:w="1556" w:type="dxa"/>
            <w:gridSpan w:val="2"/>
            <w:vAlign w:val="center"/>
          </w:tcPr>
          <w:p w:rsidR="003F73F2" w:rsidRDefault="005702D5">
            <w:pPr>
              <w:adjustRightInd w:val="0"/>
              <w:snapToGrid w:val="0"/>
              <w:spacing w:line="400" w:lineRule="exact"/>
              <w:jc w:val="both"/>
              <w:rPr>
                <w:color w:val="000000" w:themeColor="text1"/>
                <w:sz w:val="28"/>
                <w:szCs w:val="28"/>
              </w:rPr>
            </w:pPr>
            <w:r>
              <w:rPr>
                <w:rFonts w:ascii="Wingdings" w:hAnsi="Wingdings" w:cs="宋体"/>
                <w:color w:val="000000"/>
                <w:kern w:val="0"/>
                <w:sz w:val="28"/>
                <w:szCs w:val="28"/>
              </w:rPr>
              <w:t></w:t>
            </w:r>
            <w:r>
              <w:rPr>
                <w:rFonts w:hint="eastAsia"/>
                <w:color w:val="000000" w:themeColor="text1"/>
                <w:sz w:val="18"/>
                <w:szCs w:val="18"/>
              </w:rPr>
              <w:t>微信钱包</w:t>
            </w:r>
          </w:p>
        </w:tc>
        <w:tc>
          <w:tcPr>
            <w:tcW w:w="1891" w:type="dxa"/>
            <w:gridSpan w:val="4"/>
            <w:vAlign w:val="center"/>
          </w:tcPr>
          <w:p w:rsidR="003F73F2" w:rsidRDefault="005702D5">
            <w:pPr>
              <w:adjustRightInd w:val="0"/>
              <w:snapToGrid w:val="0"/>
              <w:spacing w:line="400" w:lineRule="exact"/>
              <w:jc w:val="both"/>
              <w:rPr>
                <w:rFonts w:ascii="宋体" w:hAnsi="宋体" w:cs="宋体"/>
                <w:color w:val="000000" w:themeColor="text1"/>
                <w:kern w:val="0"/>
                <w:sz w:val="18"/>
                <w:szCs w:val="18"/>
              </w:rPr>
            </w:pPr>
            <w:r>
              <w:rPr>
                <w:rFonts w:ascii="宋体" w:hAnsi="宋体" w:cs="宋体"/>
                <w:color w:val="000000" w:themeColor="text1"/>
                <w:kern w:val="0"/>
                <w:sz w:val="18"/>
                <w:szCs w:val="18"/>
              </w:rPr>
              <w:t>费率</w:t>
            </w:r>
            <w:r>
              <w:rPr>
                <w:rFonts w:ascii="宋体" w:hAnsi="宋体" w:cs="宋体" w:hint="eastAsia"/>
                <w:color w:val="000000" w:themeColor="text1"/>
                <w:kern w:val="0"/>
                <w:sz w:val="18"/>
                <w:szCs w:val="18"/>
              </w:rPr>
              <w:t>0.25</w:t>
            </w:r>
            <w:r>
              <w:rPr>
                <w:rFonts w:ascii="宋体" w:hAnsi="宋体" w:cs="宋体"/>
                <w:color w:val="000000" w:themeColor="text1"/>
                <w:kern w:val="0"/>
                <w:sz w:val="18"/>
                <w:szCs w:val="18"/>
              </w:rPr>
              <w:t>%</w:t>
            </w:r>
          </w:p>
        </w:tc>
        <w:tc>
          <w:tcPr>
            <w:tcW w:w="1890" w:type="dxa"/>
            <w:gridSpan w:val="2"/>
            <w:vAlign w:val="center"/>
          </w:tcPr>
          <w:p w:rsidR="003F73F2" w:rsidRDefault="005702D5">
            <w:pPr>
              <w:adjustRightInd w:val="0"/>
              <w:snapToGrid w:val="0"/>
              <w:spacing w:line="400" w:lineRule="exact"/>
              <w:jc w:val="both"/>
              <w:rPr>
                <w:rFonts w:ascii="宋体" w:hAnsi="宋体" w:cs="宋体"/>
                <w:color w:val="000000" w:themeColor="text1"/>
                <w:kern w:val="0"/>
                <w:sz w:val="18"/>
                <w:szCs w:val="18"/>
              </w:rPr>
            </w:pPr>
            <w:r>
              <w:rPr>
                <w:rFonts w:ascii="Wingdings" w:hAnsi="Wingdings" w:cs="宋体"/>
                <w:color w:val="000000"/>
                <w:kern w:val="0"/>
                <w:sz w:val="28"/>
                <w:szCs w:val="28"/>
              </w:rPr>
              <w:t></w:t>
            </w:r>
            <w:r>
              <w:rPr>
                <w:rFonts w:hint="eastAsia"/>
                <w:color w:val="000000" w:themeColor="text1"/>
                <w:sz w:val="18"/>
                <w:szCs w:val="18"/>
              </w:rPr>
              <w:t>支付宝钱包</w:t>
            </w:r>
          </w:p>
        </w:tc>
        <w:tc>
          <w:tcPr>
            <w:tcW w:w="1894" w:type="dxa"/>
            <w:gridSpan w:val="2"/>
            <w:vAlign w:val="center"/>
          </w:tcPr>
          <w:p w:rsidR="003F73F2" w:rsidRDefault="005702D5">
            <w:pPr>
              <w:adjustRightInd w:val="0"/>
              <w:snapToGrid w:val="0"/>
              <w:spacing w:line="400" w:lineRule="exact"/>
              <w:jc w:val="both"/>
              <w:rPr>
                <w:rFonts w:ascii="宋体" w:hAnsi="宋体" w:cs="宋体"/>
                <w:color w:val="000000" w:themeColor="text1"/>
                <w:kern w:val="0"/>
                <w:sz w:val="18"/>
                <w:szCs w:val="18"/>
              </w:rPr>
            </w:pPr>
            <w:r>
              <w:rPr>
                <w:rFonts w:ascii="宋体" w:hAnsi="宋体" w:cs="宋体"/>
                <w:color w:val="000000" w:themeColor="text1"/>
                <w:kern w:val="0"/>
                <w:sz w:val="18"/>
                <w:szCs w:val="18"/>
              </w:rPr>
              <w:t>费率</w:t>
            </w:r>
            <w:r>
              <w:rPr>
                <w:rFonts w:ascii="宋体" w:hAnsi="宋体" w:cs="宋体" w:hint="eastAsia"/>
                <w:color w:val="000000" w:themeColor="text1"/>
                <w:kern w:val="0"/>
                <w:sz w:val="18"/>
                <w:szCs w:val="18"/>
              </w:rPr>
              <w:t>0.25</w:t>
            </w:r>
            <w:r>
              <w:rPr>
                <w:rFonts w:ascii="宋体" w:hAnsi="宋体" w:cs="宋体"/>
                <w:color w:val="000000" w:themeColor="text1"/>
                <w:kern w:val="0"/>
                <w:sz w:val="18"/>
                <w:szCs w:val="18"/>
              </w:rPr>
              <w:t>%</w:t>
            </w:r>
          </w:p>
        </w:tc>
      </w:tr>
      <w:tr w:rsidR="003F7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1968" w:type="dxa"/>
            <w:gridSpan w:val="2"/>
            <w:vMerge/>
            <w:vAlign w:val="center"/>
          </w:tcPr>
          <w:p w:rsidR="003F73F2" w:rsidRDefault="003F73F2">
            <w:pPr>
              <w:adjustRightInd w:val="0"/>
              <w:snapToGrid w:val="0"/>
              <w:spacing w:line="400" w:lineRule="exact"/>
              <w:jc w:val="both"/>
              <w:rPr>
                <w:color w:val="000000" w:themeColor="text1"/>
                <w:sz w:val="18"/>
                <w:szCs w:val="18"/>
              </w:rPr>
            </w:pPr>
          </w:p>
        </w:tc>
        <w:tc>
          <w:tcPr>
            <w:tcW w:w="1291" w:type="dxa"/>
            <w:vMerge/>
            <w:vAlign w:val="center"/>
          </w:tcPr>
          <w:p w:rsidR="003F73F2" w:rsidRDefault="003F73F2">
            <w:pPr>
              <w:adjustRightInd w:val="0"/>
              <w:snapToGrid w:val="0"/>
              <w:spacing w:line="400" w:lineRule="exact"/>
              <w:jc w:val="both"/>
              <w:rPr>
                <w:color w:val="000000" w:themeColor="text1"/>
                <w:kern w:val="0"/>
                <w:sz w:val="18"/>
                <w:szCs w:val="18"/>
              </w:rPr>
            </w:pPr>
          </w:p>
        </w:tc>
        <w:tc>
          <w:tcPr>
            <w:tcW w:w="1556" w:type="dxa"/>
            <w:gridSpan w:val="2"/>
            <w:vAlign w:val="center"/>
          </w:tcPr>
          <w:p w:rsidR="003F73F2" w:rsidRDefault="005702D5">
            <w:pPr>
              <w:adjustRightInd w:val="0"/>
              <w:snapToGrid w:val="0"/>
              <w:spacing w:line="400" w:lineRule="exact"/>
              <w:jc w:val="both"/>
              <w:rPr>
                <w:color w:val="000000" w:themeColor="text1"/>
                <w:sz w:val="28"/>
                <w:szCs w:val="28"/>
              </w:rPr>
            </w:pPr>
            <w:r>
              <w:rPr>
                <w:color w:val="000000" w:themeColor="text1"/>
                <w:sz w:val="28"/>
                <w:szCs w:val="28"/>
              </w:rPr>
              <w:t>□</w:t>
            </w:r>
            <w:r>
              <w:rPr>
                <w:rFonts w:hint="eastAsia"/>
                <w:color w:val="000000" w:themeColor="text1"/>
                <w:sz w:val="18"/>
                <w:szCs w:val="18"/>
              </w:rPr>
              <w:t>QQ</w:t>
            </w:r>
            <w:r>
              <w:rPr>
                <w:rFonts w:hint="eastAsia"/>
                <w:color w:val="000000" w:themeColor="text1"/>
                <w:sz w:val="18"/>
                <w:szCs w:val="18"/>
              </w:rPr>
              <w:t>钱包</w:t>
            </w:r>
          </w:p>
        </w:tc>
        <w:tc>
          <w:tcPr>
            <w:tcW w:w="1891" w:type="dxa"/>
            <w:gridSpan w:val="4"/>
            <w:vAlign w:val="center"/>
          </w:tcPr>
          <w:p w:rsidR="003F73F2" w:rsidRDefault="005702D5">
            <w:pPr>
              <w:adjustRightInd w:val="0"/>
              <w:snapToGrid w:val="0"/>
              <w:spacing w:line="400" w:lineRule="exact"/>
              <w:jc w:val="both"/>
              <w:rPr>
                <w:rFonts w:ascii="宋体" w:hAnsi="宋体" w:cs="宋体"/>
                <w:color w:val="000000" w:themeColor="text1"/>
                <w:kern w:val="0"/>
                <w:sz w:val="18"/>
                <w:szCs w:val="18"/>
              </w:rPr>
            </w:pPr>
            <w:r>
              <w:rPr>
                <w:rFonts w:ascii="宋体" w:hAnsi="宋体" w:cs="宋体"/>
                <w:color w:val="000000" w:themeColor="text1"/>
                <w:kern w:val="0"/>
                <w:sz w:val="18"/>
                <w:szCs w:val="18"/>
              </w:rPr>
              <w:t>费率</w:t>
            </w:r>
            <w:r>
              <w:rPr>
                <w:rFonts w:ascii="宋体" w:hAnsi="宋体" w:cs="宋体"/>
                <w:color w:val="000000" w:themeColor="text1"/>
                <w:kern w:val="0"/>
                <w:sz w:val="18"/>
                <w:szCs w:val="18"/>
              </w:rPr>
              <w:t>%</w:t>
            </w:r>
          </w:p>
        </w:tc>
        <w:tc>
          <w:tcPr>
            <w:tcW w:w="1890" w:type="dxa"/>
            <w:gridSpan w:val="2"/>
            <w:vAlign w:val="center"/>
          </w:tcPr>
          <w:p w:rsidR="003F73F2" w:rsidRDefault="005702D5">
            <w:pPr>
              <w:adjustRightInd w:val="0"/>
              <w:snapToGrid w:val="0"/>
              <w:spacing w:line="400" w:lineRule="exact"/>
              <w:jc w:val="both"/>
              <w:rPr>
                <w:rFonts w:ascii="宋体" w:hAnsi="宋体" w:cs="宋体"/>
                <w:color w:val="000000" w:themeColor="text1"/>
                <w:kern w:val="0"/>
                <w:sz w:val="18"/>
                <w:szCs w:val="18"/>
              </w:rPr>
            </w:pPr>
            <w:r>
              <w:rPr>
                <w:color w:val="000000" w:themeColor="text1"/>
                <w:sz w:val="28"/>
                <w:szCs w:val="28"/>
              </w:rPr>
              <w:t>□</w:t>
            </w:r>
            <w:r>
              <w:rPr>
                <w:rFonts w:hint="eastAsia"/>
                <w:color w:val="000000" w:themeColor="text1"/>
                <w:sz w:val="18"/>
                <w:szCs w:val="18"/>
              </w:rPr>
              <w:t>通联钱包</w:t>
            </w:r>
          </w:p>
        </w:tc>
        <w:tc>
          <w:tcPr>
            <w:tcW w:w="1894" w:type="dxa"/>
            <w:gridSpan w:val="2"/>
            <w:vAlign w:val="center"/>
          </w:tcPr>
          <w:p w:rsidR="003F73F2" w:rsidRDefault="005702D5">
            <w:pPr>
              <w:adjustRightInd w:val="0"/>
              <w:snapToGrid w:val="0"/>
              <w:spacing w:line="400" w:lineRule="exact"/>
              <w:jc w:val="both"/>
              <w:rPr>
                <w:rFonts w:ascii="宋体" w:hAnsi="宋体" w:cs="宋体"/>
                <w:color w:val="000000" w:themeColor="text1"/>
                <w:kern w:val="0"/>
                <w:sz w:val="18"/>
                <w:szCs w:val="18"/>
              </w:rPr>
            </w:pPr>
            <w:r>
              <w:rPr>
                <w:rFonts w:ascii="宋体" w:hAnsi="宋体" w:cs="宋体"/>
                <w:color w:val="000000" w:themeColor="text1"/>
                <w:kern w:val="0"/>
                <w:sz w:val="18"/>
                <w:szCs w:val="18"/>
              </w:rPr>
              <w:t>费率</w:t>
            </w:r>
            <w:r>
              <w:rPr>
                <w:rFonts w:ascii="宋体" w:hAnsi="宋体" w:cs="宋体"/>
                <w:color w:val="000000" w:themeColor="text1"/>
                <w:kern w:val="0"/>
                <w:sz w:val="18"/>
                <w:szCs w:val="18"/>
              </w:rPr>
              <w:t>%</w:t>
            </w:r>
          </w:p>
        </w:tc>
      </w:tr>
      <w:tr w:rsidR="003F7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1968" w:type="dxa"/>
            <w:gridSpan w:val="2"/>
            <w:vMerge/>
            <w:vAlign w:val="center"/>
          </w:tcPr>
          <w:p w:rsidR="003F73F2" w:rsidRDefault="003F73F2">
            <w:pPr>
              <w:adjustRightInd w:val="0"/>
              <w:snapToGrid w:val="0"/>
              <w:spacing w:line="400" w:lineRule="exact"/>
              <w:jc w:val="both"/>
              <w:rPr>
                <w:color w:val="000000" w:themeColor="text1"/>
                <w:sz w:val="18"/>
                <w:szCs w:val="18"/>
              </w:rPr>
            </w:pPr>
          </w:p>
        </w:tc>
        <w:tc>
          <w:tcPr>
            <w:tcW w:w="1291" w:type="dxa"/>
            <w:vMerge/>
            <w:vAlign w:val="center"/>
          </w:tcPr>
          <w:p w:rsidR="003F73F2" w:rsidRDefault="003F73F2">
            <w:pPr>
              <w:adjustRightInd w:val="0"/>
              <w:snapToGrid w:val="0"/>
              <w:spacing w:line="400" w:lineRule="exact"/>
              <w:jc w:val="both"/>
              <w:rPr>
                <w:color w:val="000000" w:themeColor="text1"/>
                <w:kern w:val="0"/>
                <w:sz w:val="18"/>
                <w:szCs w:val="18"/>
              </w:rPr>
            </w:pPr>
          </w:p>
        </w:tc>
        <w:tc>
          <w:tcPr>
            <w:tcW w:w="1556" w:type="dxa"/>
            <w:gridSpan w:val="2"/>
            <w:vAlign w:val="center"/>
          </w:tcPr>
          <w:p w:rsidR="003F73F2" w:rsidRDefault="005702D5">
            <w:pPr>
              <w:adjustRightInd w:val="0"/>
              <w:snapToGrid w:val="0"/>
              <w:spacing w:line="400" w:lineRule="exact"/>
              <w:jc w:val="both"/>
              <w:rPr>
                <w:color w:val="000000" w:themeColor="text1"/>
                <w:sz w:val="28"/>
                <w:szCs w:val="28"/>
              </w:rPr>
            </w:pPr>
            <w:r>
              <w:rPr>
                <w:rFonts w:ascii="Wingdings" w:hAnsi="Wingdings" w:cs="宋体"/>
                <w:color w:val="000000"/>
                <w:kern w:val="0"/>
                <w:sz w:val="28"/>
                <w:szCs w:val="28"/>
              </w:rPr>
              <w:t></w:t>
            </w:r>
            <w:r>
              <w:rPr>
                <w:rFonts w:hint="eastAsia"/>
                <w:color w:val="000000" w:themeColor="text1"/>
                <w:sz w:val="18"/>
                <w:szCs w:val="18"/>
              </w:rPr>
              <w:t>银联国际卡</w:t>
            </w:r>
          </w:p>
        </w:tc>
        <w:tc>
          <w:tcPr>
            <w:tcW w:w="5675" w:type="dxa"/>
            <w:gridSpan w:val="8"/>
            <w:vAlign w:val="center"/>
          </w:tcPr>
          <w:p w:rsidR="003F73F2" w:rsidRDefault="005702D5">
            <w:pPr>
              <w:adjustRightInd w:val="0"/>
              <w:snapToGrid w:val="0"/>
              <w:spacing w:line="400" w:lineRule="exact"/>
              <w:jc w:val="both"/>
              <w:rPr>
                <w:rFonts w:ascii="宋体" w:hAnsi="宋体" w:cs="宋体"/>
                <w:color w:val="000000" w:themeColor="text1"/>
                <w:kern w:val="0"/>
                <w:sz w:val="18"/>
                <w:szCs w:val="18"/>
              </w:rPr>
            </w:pPr>
            <w:r>
              <w:rPr>
                <w:rFonts w:ascii="宋体" w:hAnsi="宋体" w:cs="宋体"/>
                <w:color w:val="000000" w:themeColor="text1"/>
                <w:kern w:val="0"/>
                <w:sz w:val="18"/>
                <w:szCs w:val="18"/>
              </w:rPr>
              <w:t>费率</w:t>
            </w:r>
            <w:r>
              <w:rPr>
                <w:rFonts w:ascii="宋体" w:hAnsi="宋体" w:cs="宋体" w:hint="eastAsia"/>
                <w:color w:val="000000" w:themeColor="text1"/>
                <w:kern w:val="0"/>
                <w:sz w:val="18"/>
                <w:szCs w:val="18"/>
                <w:u w:val="single"/>
              </w:rPr>
              <w:t xml:space="preserve">2.1 </w:t>
            </w:r>
            <w:r>
              <w:rPr>
                <w:rFonts w:ascii="宋体" w:hAnsi="宋体" w:cs="宋体"/>
                <w:color w:val="000000" w:themeColor="text1"/>
                <w:kern w:val="0"/>
                <w:sz w:val="18"/>
                <w:szCs w:val="18"/>
              </w:rPr>
              <w:t>%</w:t>
            </w:r>
          </w:p>
        </w:tc>
      </w:tr>
      <w:tr w:rsidR="003F7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1968" w:type="dxa"/>
            <w:gridSpan w:val="2"/>
            <w:vMerge/>
            <w:vAlign w:val="center"/>
          </w:tcPr>
          <w:p w:rsidR="003F73F2" w:rsidRDefault="003F73F2">
            <w:pPr>
              <w:adjustRightInd w:val="0"/>
              <w:snapToGrid w:val="0"/>
              <w:spacing w:line="400" w:lineRule="exact"/>
              <w:jc w:val="both"/>
              <w:rPr>
                <w:color w:val="000000" w:themeColor="text1"/>
                <w:sz w:val="18"/>
                <w:szCs w:val="18"/>
              </w:rPr>
            </w:pPr>
          </w:p>
        </w:tc>
        <w:tc>
          <w:tcPr>
            <w:tcW w:w="1291" w:type="dxa"/>
            <w:vMerge/>
            <w:vAlign w:val="center"/>
          </w:tcPr>
          <w:p w:rsidR="003F73F2" w:rsidRDefault="003F73F2">
            <w:pPr>
              <w:adjustRightInd w:val="0"/>
              <w:snapToGrid w:val="0"/>
              <w:spacing w:line="400" w:lineRule="exact"/>
              <w:jc w:val="both"/>
              <w:rPr>
                <w:color w:val="000000" w:themeColor="text1"/>
                <w:kern w:val="0"/>
                <w:sz w:val="18"/>
                <w:szCs w:val="18"/>
              </w:rPr>
            </w:pPr>
          </w:p>
        </w:tc>
        <w:tc>
          <w:tcPr>
            <w:tcW w:w="7231" w:type="dxa"/>
            <w:gridSpan w:val="10"/>
            <w:vAlign w:val="center"/>
          </w:tcPr>
          <w:p w:rsidR="003F73F2" w:rsidRDefault="005702D5">
            <w:pPr>
              <w:adjustRightInd w:val="0"/>
              <w:snapToGrid w:val="0"/>
              <w:spacing w:line="400" w:lineRule="exact"/>
              <w:jc w:val="both"/>
              <w:rPr>
                <w:rFonts w:ascii="宋体" w:hAnsi="宋体" w:cs="宋体"/>
                <w:color w:val="000000" w:themeColor="text1"/>
                <w:kern w:val="0"/>
                <w:sz w:val="18"/>
                <w:szCs w:val="18"/>
              </w:rPr>
            </w:pPr>
            <w:r>
              <w:rPr>
                <w:rFonts w:ascii="宋体" w:hAnsi="宋体" w:cs="宋体" w:hint="eastAsia"/>
                <w:color w:val="000000" w:themeColor="text1"/>
                <w:kern w:val="0"/>
                <w:sz w:val="18"/>
                <w:szCs w:val="18"/>
              </w:rPr>
              <w:t>交易手续费日结，由乙方轧差收取</w:t>
            </w:r>
          </w:p>
        </w:tc>
      </w:tr>
      <w:tr w:rsidR="003F7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1968" w:type="dxa"/>
            <w:gridSpan w:val="2"/>
            <w:vMerge/>
            <w:vAlign w:val="center"/>
          </w:tcPr>
          <w:p w:rsidR="003F73F2" w:rsidRDefault="003F73F2">
            <w:pPr>
              <w:adjustRightInd w:val="0"/>
              <w:snapToGrid w:val="0"/>
              <w:spacing w:line="400" w:lineRule="exact"/>
              <w:jc w:val="both"/>
              <w:rPr>
                <w:color w:val="000000" w:themeColor="text1"/>
                <w:sz w:val="18"/>
                <w:szCs w:val="18"/>
              </w:rPr>
            </w:pPr>
          </w:p>
        </w:tc>
        <w:tc>
          <w:tcPr>
            <w:tcW w:w="1291" w:type="dxa"/>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提现手续费</w:t>
            </w:r>
          </w:p>
        </w:tc>
        <w:tc>
          <w:tcPr>
            <w:tcW w:w="7231" w:type="dxa"/>
            <w:gridSpan w:val="10"/>
            <w:vAlign w:val="center"/>
          </w:tcPr>
          <w:p w:rsidR="003F73F2" w:rsidRDefault="005702D5">
            <w:pPr>
              <w:adjustRightInd w:val="0"/>
              <w:snapToGrid w:val="0"/>
              <w:spacing w:line="400" w:lineRule="exact"/>
              <w:jc w:val="both"/>
              <w:rPr>
                <w:rFonts w:ascii="宋体" w:hAnsi="宋体" w:cs="宋体"/>
                <w:color w:val="000000" w:themeColor="text1"/>
                <w:kern w:val="0"/>
                <w:sz w:val="18"/>
                <w:szCs w:val="18"/>
              </w:rPr>
            </w:pPr>
            <w:r>
              <w:rPr>
                <w:rFonts w:ascii="宋体" w:hAnsi="宋体" w:cs="宋体" w:hint="eastAsia"/>
                <w:color w:val="000000" w:themeColor="text1"/>
                <w:kern w:val="0"/>
                <w:sz w:val="18"/>
                <w:szCs w:val="18"/>
              </w:rPr>
              <w:t>不开通自主提现，无提现手续费</w:t>
            </w:r>
          </w:p>
        </w:tc>
      </w:tr>
      <w:tr w:rsidR="003F73F2">
        <w:trPr>
          <w:trHeight w:val="338"/>
        </w:trPr>
        <w:tc>
          <w:tcPr>
            <w:tcW w:w="1968" w:type="dxa"/>
            <w:gridSpan w:val="2"/>
            <w:tcBorders>
              <w:top w:val="single" w:sz="4" w:space="0" w:color="auto"/>
              <w:left w:val="single" w:sz="4" w:space="0" w:color="auto"/>
              <w:bottom w:val="single" w:sz="4" w:space="0" w:color="auto"/>
              <w:right w:val="single" w:sz="4" w:space="0" w:color="auto"/>
            </w:tcBorders>
            <w:noWrap/>
            <w:vAlign w:val="center"/>
          </w:tcPr>
          <w:p w:rsidR="003F73F2" w:rsidRDefault="005702D5">
            <w:pPr>
              <w:adjustRightInd w:val="0"/>
              <w:snapToGrid w:val="0"/>
              <w:spacing w:line="400" w:lineRule="exact"/>
              <w:jc w:val="both"/>
              <w:rPr>
                <w:color w:val="000000" w:themeColor="text1"/>
                <w:kern w:val="0"/>
                <w:sz w:val="18"/>
                <w:szCs w:val="18"/>
              </w:rPr>
            </w:pPr>
            <w:r>
              <w:rPr>
                <w:rFonts w:hint="eastAsia"/>
                <w:color w:val="000000" w:themeColor="text1"/>
                <w:kern w:val="0"/>
                <w:sz w:val="18"/>
                <w:szCs w:val="18"/>
              </w:rPr>
              <w:t>资金</w:t>
            </w:r>
            <w:r>
              <w:rPr>
                <w:color w:val="000000" w:themeColor="text1"/>
                <w:kern w:val="0"/>
                <w:sz w:val="18"/>
                <w:szCs w:val="18"/>
              </w:rPr>
              <w:t>清算周期</w:t>
            </w:r>
          </w:p>
        </w:tc>
        <w:tc>
          <w:tcPr>
            <w:tcW w:w="8522" w:type="dxa"/>
            <w:gridSpan w:val="11"/>
            <w:tcBorders>
              <w:top w:val="single" w:sz="4" w:space="0" w:color="auto"/>
              <w:left w:val="single" w:sz="4" w:space="0" w:color="auto"/>
              <w:bottom w:val="single" w:sz="4" w:space="0" w:color="auto"/>
              <w:right w:val="single" w:sz="4" w:space="0" w:color="auto"/>
            </w:tcBorders>
            <w:noWrap/>
            <w:vAlign w:val="center"/>
          </w:tcPr>
          <w:p w:rsidR="003F73F2" w:rsidRDefault="005702D5">
            <w:pPr>
              <w:adjustRightInd w:val="0"/>
              <w:snapToGrid w:val="0"/>
              <w:spacing w:line="400" w:lineRule="exact"/>
              <w:jc w:val="both"/>
              <w:rPr>
                <w:color w:val="000000" w:themeColor="text1"/>
                <w:kern w:val="0"/>
                <w:sz w:val="18"/>
                <w:szCs w:val="18"/>
              </w:rPr>
            </w:pPr>
            <w:r>
              <w:rPr>
                <w:rFonts w:ascii="Wingdings" w:hAnsi="Wingdings" w:cs="宋体"/>
                <w:color w:val="000000"/>
                <w:kern w:val="0"/>
                <w:sz w:val="28"/>
                <w:szCs w:val="28"/>
              </w:rPr>
              <w:t></w:t>
            </w:r>
            <w:r>
              <w:rPr>
                <w:color w:val="000000" w:themeColor="text1"/>
                <w:kern w:val="0"/>
                <w:sz w:val="18"/>
                <w:szCs w:val="18"/>
              </w:rPr>
              <w:t xml:space="preserve"> T+</w:t>
            </w:r>
            <w:r>
              <w:rPr>
                <w:rFonts w:hint="eastAsia"/>
                <w:color w:val="000000" w:themeColor="text1"/>
                <w:kern w:val="0"/>
                <w:sz w:val="18"/>
                <w:szCs w:val="18"/>
              </w:rPr>
              <w:t xml:space="preserve">1  </w:t>
            </w:r>
            <w:r>
              <w:rPr>
                <w:color w:val="000000" w:themeColor="text1"/>
                <w:sz w:val="28"/>
                <w:szCs w:val="28"/>
              </w:rPr>
              <w:t>□</w:t>
            </w:r>
            <w:r>
              <w:rPr>
                <w:color w:val="000000" w:themeColor="text1"/>
                <w:kern w:val="0"/>
                <w:sz w:val="18"/>
                <w:szCs w:val="18"/>
              </w:rPr>
              <w:t xml:space="preserve"> T+</w:t>
            </w:r>
            <w:r>
              <w:rPr>
                <w:rFonts w:hint="eastAsia"/>
                <w:color w:val="000000" w:themeColor="text1"/>
                <w:kern w:val="0"/>
                <w:sz w:val="18"/>
                <w:szCs w:val="18"/>
              </w:rPr>
              <w:t>0(</w:t>
            </w:r>
            <w:r>
              <w:rPr>
                <w:rFonts w:hint="eastAsia"/>
                <w:color w:val="000000" w:themeColor="text1"/>
                <w:kern w:val="0"/>
                <w:sz w:val="18"/>
                <w:szCs w:val="18"/>
              </w:rPr>
              <w:t>服务费：</w:t>
            </w:r>
            <w:r>
              <w:rPr>
                <w:rFonts w:ascii="宋体" w:hAnsi="宋体" w:cs="宋体"/>
                <w:color w:val="000000" w:themeColor="text1"/>
                <w:kern w:val="0"/>
                <w:sz w:val="18"/>
                <w:szCs w:val="18"/>
              </w:rPr>
              <w:t>%</w:t>
            </w:r>
            <w:r>
              <w:rPr>
                <w:rFonts w:ascii="宋体" w:hAnsi="宋体" w:cs="宋体" w:hint="eastAsia"/>
                <w:color w:val="000000" w:themeColor="text1"/>
                <w:kern w:val="0"/>
                <w:sz w:val="18"/>
                <w:szCs w:val="18"/>
              </w:rPr>
              <w:t>)</w:t>
            </w:r>
            <w:r>
              <w:rPr>
                <w:color w:val="000000" w:themeColor="text1"/>
                <w:sz w:val="28"/>
                <w:szCs w:val="28"/>
              </w:rPr>
              <w:t>□</w:t>
            </w:r>
            <w:r>
              <w:rPr>
                <w:rFonts w:hint="eastAsia"/>
                <w:color w:val="000000" w:themeColor="text1"/>
                <w:kern w:val="0"/>
                <w:sz w:val="18"/>
                <w:szCs w:val="18"/>
              </w:rPr>
              <w:t>D</w:t>
            </w:r>
            <w:r>
              <w:rPr>
                <w:color w:val="000000" w:themeColor="text1"/>
                <w:kern w:val="0"/>
                <w:sz w:val="18"/>
                <w:szCs w:val="18"/>
              </w:rPr>
              <w:t>+</w:t>
            </w:r>
            <w:r>
              <w:rPr>
                <w:rFonts w:hint="eastAsia"/>
                <w:color w:val="000000" w:themeColor="text1"/>
                <w:kern w:val="0"/>
                <w:sz w:val="18"/>
                <w:szCs w:val="18"/>
              </w:rPr>
              <w:t>1(</w:t>
            </w:r>
            <w:r>
              <w:rPr>
                <w:rFonts w:hint="eastAsia"/>
                <w:color w:val="000000" w:themeColor="text1"/>
                <w:kern w:val="0"/>
                <w:sz w:val="18"/>
                <w:szCs w:val="18"/>
              </w:rPr>
              <w:t>服务费：</w:t>
            </w:r>
            <w:r>
              <w:rPr>
                <w:rFonts w:ascii="宋体" w:hAnsi="宋体" w:cs="宋体"/>
                <w:color w:val="000000" w:themeColor="text1"/>
                <w:kern w:val="0"/>
                <w:sz w:val="18"/>
                <w:szCs w:val="18"/>
              </w:rPr>
              <w:t>%</w:t>
            </w:r>
            <w:r>
              <w:rPr>
                <w:rFonts w:ascii="宋体" w:hAnsi="宋体" w:cs="宋体" w:hint="eastAsia"/>
                <w:color w:val="000000" w:themeColor="text1"/>
                <w:kern w:val="0"/>
                <w:sz w:val="18"/>
                <w:szCs w:val="18"/>
              </w:rPr>
              <w:t>)</w:t>
            </w:r>
            <w:r>
              <w:rPr>
                <w:color w:val="000000" w:themeColor="text1"/>
                <w:sz w:val="28"/>
                <w:szCs w:val="28"/>
              </w:rPr>
              <w:t>□</w:t>
            </w:r>
            <w:r>
              <w:rPr>
                <w:rFonts w:hint="eastAsia"/>
                <w:color w:val="000000" w:themeColor="text1"/>
                <w:kern w:val="0"/>
                <w:sz w:val="18"/>
                <w:szCs w:val="18"/>
              </w:rPr>
              <w:t>D</w:t>
            </w:r>
            <w:r>
              <w:rPr>
                <w:color w:val="000000" w:themeColor="text1"/>
                <w:kern w:val="0"/>
                <w:sz w:val="18"/>
                <w:szCs w:val="18"/>
              </w:rPr>
              <w:t>+</w:t>
            </w:r>
            <w:r>
              <w:rPr>
                <w:rFonts w:hint="eastAsia"/>
                <w:color w:val="000000" w:themeColor="text1"/>
                <w:kern w:val="0"/>
                <w:sz w:val="18"/>
                <w:szCs w:val="18"/>
              </w:rPr>
              <w:t>0(</w:t>
            </w:r>
            <w:r>
              <w:rPr>
                <w:rFonts w:hint="eastAsia"/>
                <w:color w:val="000000" w:themeColor="text1"/>
                <w:kern w:val="0"/>
                <w:sz w:val="18"/>
                <w:szCs w:val="18"/>
              </w:rPr>
              <w:t>服务费：</w:t>
            </w:r>
            <w:r>
              <w:rPr>
                <w:rFonts w:ascii="宋体" w:hAnsi="宋体" w:cs="宋体"/>
                <w:color w:val="000000" w:themeColor="text1"/>
                <w:kern w:val="0"/>
                <w:sz w:val="18"/>
                <w:szCs w:val="18"/>
              </w:rPr>
              <w:t>%</w:t>
            </w:r>
            <w:r>
              <w:rPr>
                <w:rFonts w:ascii="宋体" w:hAnsi="宋体" w:cs="宋体" w:hint="eastAsia"/>
                <w:color w:val="000000" w:themeColor="text1"/>
                <w:kern w:val="0"/>
                <w:sz w:val="18"/>
                <w:szCs w:val="18"/>
              </w:rPr>
              <w:t>)</w:t>
            </w:r>
            <w:r>
              <w:rPr>
                <w:color w:val="000000" w:themeColor="text1"/>
                <w:sz w:val="28"/>
                <w:szCs w:val="28"/>
              </w:rPr>
              <w:t>□</w:t>
            </w:r>
            <w:r>
              <w:rPr>
                <w:rFonts w:hint="eastAsia"/>
                <w:color w:val="000000" w:themeColor="text1"/>
                <w:kern w:val="0"/>
                <w:sz w:val="18"/>
                <w:szCs w:val="18"/>
              </w:rPr>
              <w:t>商户</w:t>
            </w:r>
            <w:r>
              <w:rPr>
                <w:rFonts w:ascii="宋体" w:hAnsi="宋体" w:cs="宋体" w:hint="eastAsia"/>
                <w:color w:val="000000" w:themeColor="text1"/>
                <w:kern w:val="0"/>
                <w:sz w:val="18"/>
                <w:szCs w:val="18"/>
              </w:rPr>
              <w:t>自主提现</w:t>
            </w:r>
          </w:p>
        </w:tc>
      </w:tr>
      <w:tr w:rsidR="003F73F2">
        <w:trPr>
          <w:trHeight w:val="315"/>
        </w:trPr>
        <w:tc>
          <w:tcPr>
            <w:tcW w:w="1968" w:type="dxa"/>
            <w:gridSpan w:val="2"/>
            <w:vMerge w:val="restart"/>
            <w:tcBorders>
              <w:top w:val="single" w:sz="4" w:space="0" w:color="auto"/>
              <w:left w:val="single" w:sz="4" w:space="0" w:color="auto"/>
              <w:right w:val="single" w:sz="4" w:space="0" w:color="auto"/>
            </w:tcBorders>
            <w:noWrap/>
            <w:vAlign w:val="center"/>
          </w:tcPr>
          <w:p w:rsidR="003F73F2" w:rsidRDefault="005702D5">
            <w:pPr>
              <w:adjustRightInd w:val="0"/>
              <w:snapToGrid w:val="0"/>
              <w:spacing w:line="400" w:lineRule="exact"/>
              <w:jc w:val="both"/>
              <w:rPr>
                <w:color w:val="000000" w:themeColor="text1"/>
                <w:kern w:val="0"/>
                <w:sz w:val="18"/>
                <w:szCs w:val="18"/>
              </w:rPr>
            </w:pPr>
            <w:r>
              <w:rPr>
                <w:color w:val="000000" w:themeColor="text1"/>
                <w:kern w:val="0"/>
                <w:sz w:val="18"/>
                <w:szCs w:val="18"/>
              </w:rPr>
              <w:t>退款功能</w:t>
            </w:r>
          </w:p>
        </w:tc>
        <w:tc>
          <w:tcPr>
            <w:tcW w:w="2994" w:type="dxa"/>
            <w:gridSpan w:val="4"/>
            <w:tcBorders>
              <w:top w:val="single" w:sz="4" w:space="0" w:color="auto"/>
              <w:left w:val="single" w:sz="4" w:space="0" w:color="auto"/>
              <w:bottom w:val="single" w:sz="4" w:space="0" w:color="auto"/>
              <w:right w:val="single" w:sz="4" w:space="0" w:color="auto"/>
            </w:tcBorders>
            <w:noWrap/>
            <w:vAlign w:val="center"/>
          </w:tcPr>
          <w:p w:rsidR="003F73F2" w:rsidRDefault="005702D5">
            <w:pPr>
              <w:adjustRightInd w:val="0"/>
              <w:snapToGrid w:val="0"/>
              <w:spacing w:line="400" w:lineRule="exact"/>
              <w:jc w:val="both"/>
              <w:rPr>
                <w:color w:val="000000" w:themeColor="text1"/>
                <w:kern w:val="0"/>
                <w:sz w:val="18"/>
                <w:szCs w:val="18"/>
              </w:rPr>
            </w:pPr>
            <w:r>
              <w:rPr>
                <w:color w:val="000000" w:themeColor="text1"/>
                <w:kern w:val="0"/>
                <w:sz w:val="18"/>
                <w:szCs w:val="18"/>
              </w:rPr>
              <w:t>终端退款</w:t>
            </w:r>
          </w:p>
        </w:tc>
        <w:tc>
          <w:tcPr>
            <w:tcW w:w="5528" w:type="dxa"/>
            <w:gridSpan w:val="7"/>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kern w:val="0"/>
                <w:sz w:val="18"/>
                <w:szCs w:val="18"/>
              </w:rPr>
            </w:pPr>
            <w:r>
              <w:rPr>
                <w:color w:val="000000" w:themeColor="text1"/>
                <w:sz w:val="28"/>
                <w:szCs w:val="28"/>
              </w:rPr>
              <w:t>□</w:t>
            </w:r>
            <w:r>
              <w:rPr>
                <w:color w:val="000000" w:themeColor="text1"/>
                <w:kern w:val="0"/>
                <w:sz w:val="18"/>
                <w:szCs w:val="18"/>
              </w:rPr>
              <w:t>开通（手续费返还：</w:t>
            </w:r>
            <w:r>
              <w:rPr>
                <w:color w:val="000000" w:themeColor="text1"/>
                <w:sz w:val="28"/>
                <w:szCs w:val="28"/>
              </w:rPr>
              <w:t>□</w:t>
            </w:r>
            <w:r>
              <w:rPr>
                <w:color w:val="000000" w:themeColor="text1"/>
                <w:kern w:val="0"/>
                <w:sz w:val="18"/>
                <w:szCs w:val="18"/>
              </w:rPr>
              <w:t>是</w:t>
            </w:r>
            <w:r>
              <w:rPr>
                <w:color w:val="000000" w:themeColor="text1"/>
                <w:sz w:val="28"/>
                <w:szCs w:val="28"/>
              </w:rPr>
              <w:t>□</w:t>
            </w:r>
            <w:r>
              <w:rPr>
                <w:color w:val="000000" w:themeColor="text1"/>
                <w:kern w:val="0"/>
                <w:sz w:val="18"/>
                <w:szCs w:val="18"/>
              </w:rPr>
              <w:t>否）</w:t>
            </w:r>
            <w:r>
              <w:rPr>
                <w:rFonts w:ascii="Wingdings" w:hAnsi="Wingdings" w:cs="宋体"/>
                <w:color w:val="000000"/>
                <w:kern w:val="0"/>
                <w:sz w:val="28"/>
                <w:szCs w:val="28"/>
              </w:rPr>
              <w:t></w:t>
            </w:r>
            <w:r>
              <w:rPr>
                <w:color w:val="000000" w:themeColor="text1"/>
                <w:kern w:val="0"/>
                <w:sz w:val="18"/>
                <w:szCs w:val="18"/>
              </w:rPr>
              <w:t>不开通</w:t>
            </w:r>
          </w:p>
        </w:tc>
      </w:tr>
      <w:tr w:rsidR="003F73F2">
        <w:trPr>
          <w:trHeight w:val="315"/>
        </w:trPr>
        <w:tc>
          <w:tcPr>
            <w:tcW w:w="1968" w:type="dxa"/>
            <w:gridSpan w:val="2"/>
            <w:vMerge/>
            <w:tcBorders>
              <w:left w:val="single" w:sz="4" w:space="0" w:color="auto"/>
              <w:bottom w:val="single" w:sz="4" w:space="0" w:color="auto"/>
              <w:right w:val="single" w:sz="4" w:space="0" w:color="auto"/>
            </w:tcBorders>
            <w:noWrap/>
            <w:vAlign w:val="center"/>
          </w:tcPr>
          <w:p w:rsidR="003F73F2" w:rsidRDefault="003F73F2">
            <w:pPr>
              <w:adjustRightInd w:val="0"/>
              <w:snapToGrid w:val="0"/>
              <w:spacing w:line="400" w:lineRule="exact"/>
              <w:jc w:val="both"/>
              <w:rPr>
                <w:color w:val="000000" w:themeColor="text1"/>
                <w:kern w:val="0"/>
                <w:sz w:val="18"/>
                <w:szCs w:val="18"/>
              </w:rPr>
            </w:pPr>
          </w:p>
        </w:tc>
        <w:tc>
          <w:tcPr>
            <w:tcW w:w="2994" w:type="dxa"/>
            <w:gridSpan w:val="4"/>
            <w:tcBorders>
              <w:top w:val="single" w:sz="4" w:space="0" w:color="auto"/>
              <w:left w:val="single" w:sz="4" w:space="0" w:color="auto"/>
              <w:bottom w:val="single" w:sz="4" w:space="0" w:color="auto"/>
              <w:right w:val="single" w:sz="4" w:space="0" w:color="auto"/>
            </w:tcBorders>
            <w:noWrap/>
            <w:vAlign w:val="center"/>
          </w:tcPr>
          <w:p w:rsidR="003F73F2" w:rsidRDefault="005702D5">
            <w:pPr>
              <w:adjustRightInd w:val="0"/>
              <w:snapToGrid w:val="0"/>
              <w:spacing w:line="400" w:lineRule="exact"/>
              <w:jc w:val="both"/>
              <w:rPr>
                <w:color w:val="000000" w:themeColor="text1"/>
                <w:kern w:val="0"/>
                <w:sz w:val="18"/>
                <w:szCs w:val="18"/>
              </w:rPr>
            </w:pPr>
            <w:r>
              <w:rPr>
                <w:color w:val="000000" w:themeColor="text1"/>
                <w:kern w:val="0"/>
                <w:sz w:val="18"/>
                <w:szCs w:val="18"/>
              </w:rPr>
              <w:t>平台退款</w:t>
            </w:r>
          </w:p>
        </w:tc>
        <w:tc>
          <w:tcPr>
            <w:tcW w:w="5528" w:type="dxa"/>
            <w:gridSpan w:val="7"/>
            <w:tcBorders>
              <w:top w:val="single" w:sz="4" w:space="0" w:color="auto"/>
              <w:left w:val="single" w:sz="4" w:space="0" w:color="auto"/>
              <w:bottom w:val="single" w:sz="4" w:space="0" w:color="auto"/>
              <w:right w:val="single" w:sz="4" w:space="0" w:color="auto"/>
            </w:tcBorders>
            <w:vAlign w:val="center"/>
          </w:tcPr>
          <w:p w:rsidR="003F73F2" w:rsidRDefault="005702D5">
            <w:pPr>
              <w:adjustRightInd w:val="0"/>
              <w:snapToGrid w:val="0"/>
              <w:spacing w:line="400" w:lineRule="exact"/>
              <w:jc w:val="both"/>
              <w:rPr>
                <w:color w:val="000000" w:themeColor="text1"/>
                <w:sz w:val="28"/>
                <w:szCs w:val="28"/>
              </w:rPr>
            </w:pPr>
            <w:r>
              <w:rPr>
                <w:rFonts w:ascii="Wingdings" w:hAnsi="Wingdings" w:cs="宋体"/>
                <w:color w:val="000000"/>
                <w:kern w:val="0"/>
                <w:sz w:val="28"/>
                <w:szCs w:val="28"/>
              </w:rPr>
              <w:t></w:t>
            </w:r>
            <w:r>
              <w:rPr>
                <w:color w:val="000000" w:themeColor="text1"/>
                <w:kern w:val="0"/>
                <w:sz w:val="18"/>
                <w:szCs w:val="18"/>
              </w:rPr>
              <w:t>开通（手续费返还：</w:t>
            </w:r>
            <w:r>
              <w:rPr>
                <w:rFonts w:ascii="Wingdings" w:hAnsi="Wingdings" w:cs="宋体"/>
                <w:color w:val="000000"/>
                <w:kern w:val="0"/>
                <w:sz w:val="28"/>
                <w:szCs w:val="28"/>
              </w:rPr>
              <w:t></w:t>
            </w:r>
            <w:r>
              <w:rPr>
                <w:color w:val="000000" w:themeColor="text1"/>
                <w:kern w:val="0"/>
                <w:sz w:val="18"/>
                <w:szCs w:val="18"/>
              </w:rPr>
              <w:t>是</w:t>
            </w:r>
            <w:r>
              <w:rPr>
                <w:color w:val="000000" w:themeColor="text1"/>
                <w:sz w:val="28"/>
                <w:szCs w:val="28"/>
              </w:rPr>
              <w:t>□</w:t>
            </w:r>
            <w:r>
              <w:rPr>
                <w:color w:val="000000" w:themeColor="text1"/>
                <w:kern w:val="0"/>
                <w:sz w:val="18"/>
                <w:szCs w:val="18"/>
              </w:rPr>
              <w:t>否）</w:t>
            </w:r>
            <w:r>
              <w:rPr>
                <w:color w:val="000000" w:themeColor="text1"/>
                <w:sz w:val="28"/>
                <w:szCs w:val="28"/>
              </w:rPr>
              <w:t>□</w:t>
            </w:r>
            <w:r>
              <w:rPr>
                <w:color w:val="000000" w:themeColor="text1"/>
                <w:kern w:val="0"/>
                <w:sz w:val="18"/>
                <w:szCs w:val="18"/>
              </w:rPr>
              <w:t>不开通</w:t>
            </w:r>
          </w:p>
        </w:tc>
      </w:tr>
    </w:tbl>
    <w:p w:rsidR="003F73F2" w:rsidRDefault="003F73F2">
      <w:pPr>
        <w:spacing w:beforeLines="50" w:before="156" w:afterLines="50" w:after="156" w:line="220" w:lineRule="exact"/>
        <w:rPr>
          <w:szCs w:val="21"/>
        </w:rPr>
      </w:pPr>
    </w:p>
    <w:p w:rsidR="003F73F2" w:rsidRDefault="005702D5">
      <w:pPr>
        <w:spacing w:beforeLines="50" w:before="156" w:afterLines="50" w:after="156" w:line="220" w:lineRule="exact"/>
        <w:rPr>
          <w:szCs w:val="21"/>
        </w:rPr>
      </w:pPr>
      <w:r>
        <w:rPr>
          <w:rFonts w:hint="eastAsia"/>
          <w:szCs w:val="21"/>
        </w:rPr>
        <w:t>甲方：</w:t>
      </w:r>
      <w:r w:rsidR="00115416">
        <w:rPr>
          <w:rFonts w:hint="eastAsia"/>
          <w:szCs w:val="21"/>
        </w:rPr>
        <w:t xml:space="preserve"> </w:t>
      </w:r>
      <w:r w:rsidR="00115416">
        <w:rPr>
          <w:szCs w:val="21"/>
        </w:rPr>
        <w:t xml:space="preserve">                         </w:t>
      </w:r>
      <w:r>
        <w:rPr>
          <w:rFonts w:hint="eastAsia"/>
          <w:szCs w:val="21"/>
        </w:rPr>
        <w:t xml:space="preserve">                          </w:t>
      </w:r>
      <w:r>
        <w:rPr>
          <w:rFonts w:hint="eastAsia"/>
          <w:szCs w:val="21"/>
        </w:rPr>
        <w:t>乙方：通联支付网络服务股份有限公司分公司</w:t>
      </w:r>
    </w:p>
    <w:p w:rsidR="003F73F2" w:rsidRDefault="005702D5">
      <w:pPr>
        <w:spacing w:beforeLines="50" w:before="156" w:afterLines="50" w:after="156" w:line="220" w:lineRule="exact"/>
        <w:rPr>
          <w:rFonts w:hint="eastAsia"/>
          <w:szCs w:val="21"/>
        </w:rPr>
      </w:pPr>
      <w:r>
        <w:rPr>
          <w:rFonts w:hint="eastAsia"/>
          <w:szCs w:val="21"/>
        </w:rPr>
        <w:t>（盖章）</w:t>
      </w:r>
      <w:r>
        <w:rPr>
          <w:rFonts w:hint="eastAsia"/>
          <w:szCs w:val="21"/>
        </w:rPr>
        <w:t xml:space="preserve">                                                  </w:t>
      </w:r>
      <w:r>
        <w:rPr>
          <w:rFonts w:hint="eastAsia"/>
          <w:szCs w:val="21"/>
        </w:rPr>
        <w:t>（盖章）</w:t>
      </w:r>
      <w:bookmarkStart w:id="0" w:name="_GoBack"/>
      <w:bookmarkEnd w:id="0"/>
    </w:p>
    <w:p w:rsidR="003F73F2" w:rsidRDefault="005702D5">
      <w:pPr>
        <w:spacing w:beforeLines="50" w:before="156" w:afterLines="50" w:after="156" w:line="220" w:lineRule="exact"/>
        <w:rPr>
          <w:szCs w:val="21"/>
        </w:rPr>
      </w:pPr>
      <w:r>
        <w:rPr>
          <w:rFonts w:hint="eastAsia"/>
          <w:szCs w:val="21"/>
        </w:rPr>
        <w:t>签订日期：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签订日期：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sectPr w:rsidR="003F73F2">
      <w:headerReference w:type="even" r:id="rId10"/>
      <w:headerReference w:type="default" r:id="rId11"/>
      <w:footerReference w:type="default" r:id="rId12"/>
      <w:headerReference w:type="first" r:id="rId13"/>
      <w:pgSz w:w="11906" w:h="16838"/>
      <w:pgMar w:top="720" w:right="720" w:bottom="720" w:left="720" w:header="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2D5" w:rsidRDefault="005702D5">
      <w:pPr>
        <w:spacing w:line="240" w:lineRule="auto"/>
      </w:pPr>
      <w:r>
        <w:separator/>
      </w:r>
    </w:p>
  </w:endnote>
  <w:endnote w:type="continuationSeparator" w:id="0">
    <w:p w:rsidR="005702D5" w:rsidRDefault="005702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3F2" w:rsidRDefault="005702D5">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22987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229870"/>
                      </a:xfrm>
                      <a:prstGeom prst="rect">
                        <a:avLst/>
                      </a:prstGeom>
                      <a:noFill/>
                      <a:ln>
                        <a:noFill/>
                      </a:ln>
                    </wps:spPr>
                    <wps:txbx>
                      <w:txbxContent>
                        <w:p w:rsidR="003F73F2" w:rsidRDefault="005702D5">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2" o:spid="_x0000_s1026" o:spt="202" type="#_x0000_t202" style="position:absolute;left:0pt;margin-top:0pt;height:18.1pt;width:5.3pt;mso-position-horizontal:center;mso-position-horizontal-relative:margin;mso-wrap-style:none;z-index:251660288;mso-width-relative:page;mso-height-relative:page;" filled="f" stroked="f" coordsize="21600,21600" o:gfxdata="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2Hez0AAA&#10;AAMBAAAPAAAAAAAAAAEAIAAAACIAAABkcnMvZG93bnJldi54bWxQSwECFAAUAAAACACHTuJADYU9&#10;vO0BAACzAwAADgAAAAAAAAABACAAAAAfAQAAZHJzL2Uyb0RvYy54bWxQSwUGAAAAAAYABgBZAQAA&#10;fgU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2D5" w:rsidRDefault="005702D5">
      <w:pPr>
        <w:spacing w:line="240" w:lineRule="auto"/>
      </w:pPr>
      <w:r>
        <w:separator/>
      </w:r>
    </w:p>
  </w:footnote>
  <w:footnote w:type="continuationSeparator" w:id="0">
    <w:p w:rsidR="005702D5" w:rsidRDefault="005702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3F2" w:rsidRDefault="005702D5">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9714" o:spid="_x0000_s2051" type="#_x0000_t136" alt="" style="position:absolute;left:0;text-align:left;margin-left:0;margin-top:0;width:549.65pt;height:137.4pt;rotation:315;z-index:-251654144;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fill opacity=".5"/>
          <v:textpath style="font-family:&quot;宋体&quot;;font-size:1pt" trim="t" fitpath="t" string="通联支付"/>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3F2" w:rsidRDefault="005702D5">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9715" o:spid="_x0000_s2050" type="#_x0000_t136" alt="" style="position:absolute;left:0;text-align:left;margin-left:0;margin-top:0;width:549.65pt;height:137.4pt;rotation:315;z-index:-251653120;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fill opacity=".5"/>
          <v:textpath style="font-family:&quot;宋体&quot;;font-size:1pt" trim="t" fitpath="t" string="通联支付"/>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3F2" w:rsidRDefault="005702D5">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9713" o:spid="_x0000_s2049" type="#_x0000_t136" alt="" style="position:absolute;left:0;text-align:left;margin-left:0;margin-top:0;width:549.65pt;height:137.4pt;rotation:315;z-index:-251655168;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fill opacity=".5"/>
          <v:textpath style="font-family:&quot;宋体&quot;;font-size:1pt" trim="t" fitpath="t" string="通联支付"/>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6EA"/>
    <w:rsid w:val="00003BE4"/>
    <w:rsid w:val="00006500"/>
    <w:rsid w:val="00007245"/>
    <w:rsid w:val="000107C2"/>
    <w:rsid w:val="00011FF3"/>
    <w:rsid w:val="00014268"/>
    <w:rsid w:val="0001433C"/>
    <w:rsid w:val="00020D4E"/>
    <w:rsid w:val="00027C0F"/>
    <w:rsid w:val="000302B0"/>
    <w:rsid w:val="00030B83"/>
    <w:rsid w:val="00035E0C"/>
    <w:rsid w:val="00037E02"/>
    <w:rsid w:val="00042C8B"/>
    <w:rsid w:val="000456A5"/>
    <w:rsid w:val="000467B2"/>
    <w:rsid w:val="00053699"/>
    <w:rsid w:val="000537D4"/>
    <w:rsid w:val="00056E5A"/>
    <w:rsid w:val="00056E7A"/>
    <w:rsid w:val="0006264C"/>
    <w:rsid w:val="000632BE"/>
    <w:rsid w:val="00064D93"/>
    <w:rsid w:val="00065FDC"/>
    <w:rsid w:val="00071882"/>
    <w:rsid w:val="00081228"/>
    <w:rsid w:val="00083BB9"/>
    <w:rsid w:val="000846C2"/>
    <w:rsid w:val="000854AA"/>
    <w:rsid w:val="000A6CC7"/>
    <w:rsid w:val="000B23CF"/>
    <w:rsid w:val="000B7A52"/>
    <w:rsid w:val="000C15CF"/>
    <w:rsid w:val="000C2A0F"/>
    <w:rsid w:val="000C5393"/>
    <w:rsid w:val="000D5BC8"/>
    <w:rsid w:val="000D7C6C"/>
    <w:rsid w:val="000E4896"/>
    <w:rsid w:val="000E7D77"/>
    <w:rsid w:val="000F1058"/>
    <w:rsid w:val="000F299F"/>
    <w:rsid w:val="000F6C61"/>
    <w:rsid w:val="001018C4"/>
    <w:rsid w:val="00103AF2"/>
    <w:rsid w:val="001134A4"/>
    <w:rsid w:val="00113688"/>
    <w:rsid w:val="00115416"/>
    <w:rsid w:val="00117F5A"/>
    <w:rsid w:val="00120993"/>
    <w:rsid w:val="0012134D"/>
    <w:rsid w:val="00122283"/>
    <w:rsid w:val="0012245B"/>
    <w:rsid w:val="00124F80"/>
    <w:rsid w:val="001328B5"/>
    <w:rsid w:val="001337D5"/>
    <w:rsid w:val="001341A6"/>
    <w:rsid w:val="001355CD"/>
    <w:rsid w:val="00135EC1"/>
    <w:rsid w:val="00137A55"/>
    <w:rsid w:val="00147FA8"/>
    <w:rsid w:val="00150CE6"/>
    <w:rsid w:val="00151EAB"/>
    <w:rsid w:val="0015284A"/>
    <w:rsid w:val="0015606F"/>
    <w:rsid w:val="00156480"/>
    <w:rsid w:val="00157B36"/>
    <w:rsid w:val="00162EAD"/>
    <w:rsid w:val="00164446"/>
    <w:rsid w:val="0016518D"/>
    <w:rsid w:val="0016543B"/>
    <w:rsid w:val="00177652"/>
    <w:rsid w:val="0018393B"/>
    <w:rsid w:val="00184B41"/>
    <w:rsid w:val="001872F1"/>
    <w:rsid w:val="0019151F"/>
    <w:rsid w:val="00191CE9"/>
    <w:rsid w:val="00192AA0"/>
    <w:rsid w:val="00197A7E"/>
    <w:rsid w:val="001A7FD9"/>
    <w:rsid w:val="001B0A5A"/>
    <w:rsid w:val="001B4A54"/>
    <w:rsid w:val="001B687A"/>
    <w:rsid w:val="001C4644"/>
    <w:rsid w:val="001C75C7"/>
    <w:rsid w:val="001D0AEA"/>
    <w:rsid w:val="001D57AE"/>
    <w:rsid w:val="001D605D"/>
    <w:rsid w:val="001E241C"/>
    <w:rsid w:val="001E4F3B"/>
    <w:rsid w:val="001E640F"/>
    <w:rsid w:val="002050CB"/>
    <w:rsid w:val="00206CE6"/>
    <w:rsid w:val="0021339A"/>
    <w:rsid w:val="00221176"/>
    <w:rsid w:val="00227D58"/>
    <w:rsid w:val="00230A19"/>
    <w:rsid w:val="00232048"/>
    <w:rsid w:val="00232470"/>
    <w:rsid w:val="0023505B"/>
    <w:rsid w:val="0023580B"/>
    <w:rsid w:val="00236E7B"/>
    <w:rsid w:val="00241E8D"/>
    <w:rsid w:val="00251BE9"/>
    <w:rsid w:val="00251E6B"/>
    <w:rsid w:val="002536F0"/>
    <w:rsid w:val="002656B0"/>
    <w:rsid w:val="00273B81"/>
    <w:rsid w:val="00281FD9"/>
    <w:rsid w:val="00285AA4"/>
    <w:rsid w:val="002869E1"/>
    <w:rsid w:val="00293922"/>
    <w:rsid w:val="002A7C71"/>
    <w:rsid w:val="002B344D"/>
    <w:rsid w:val="002B4107"/>
    <w:rsid w:val="002C0D63"/>
    <w:rsid w:val="002C1082"/>
    <w:rsid w:val="002C5602"/>
    <w:rsid w:val="002E10E9"/>
    <w:rsid w:val="002E4C9E"/>
    <w:rsid w:val="002F1271"/>
    <w:rsid w:val="002F3DDC"/>
    <w:rsid w:val="002F7194"/>
    <w:rsid w:val="002F7B98"/>
    <w:rsid w:val="003009B3"/>
    <w:rsid w:val="00315BCF"/>
    <w:rsid w:val="00325DE5"/>
    <w:rsid w:val="00334690"/>
    <w:rsid w:val="0033521E"/>
    <w:rsid w:val="00335FDC"/>
    <w:rsid w:val="00337DE3"/>
    <w:rsid w:val="003427E4"/>
    <w:rsid w:val="003435C7"/>
    <w:rsid w:val="003438FA"/>
    <w:rsid w:val="0034391D"/>
    <w:rsid w:val="003562E9"/>
    <w:rsid w:val="00370634"/>
    <w:rsid w:val="00370CE1"/>
    <w:rsid w:val="00373F53"/>
    <w:rsid w:val="00374FD3"/>
    <w:rsid w:val="003754C8"/>
    <w:rsid w:val="00375AD4"/>
    <w:rsid w:val="00375C16"/>
    <w:rsid w:val="00376D77"/>
    <w:rsid w:val="0038168C"/>
    <w:rsid w:val="003A045B"/>
    <w:rsid w:val="003B6E52"/>
    <w:rsid w:val="003C2E69"/>
    <w:rsid w:val="003D079D"/>
    <w:rsid w:val="003D3200"/>
    <w:rsid w:val="003D79B7"/>
    <w:rsid w:val="003E391A"/>
    <w:rsid w:val="003E52E5"/>
    <w:rsid w:val="003E5DEC"/>
    <w:rsid w:val="003F03F8"/>
    <w:rsid w:val="003F1434"/>
    <w:rsid w:val="003F22CC"/>
    <w:rsid w:val="003F2A27"/>
    <w:rsid w:val="003F73F2"/>
    <w:rsid w:val="004155CA"/>
    <w:rsid w:val="0041614D"/>
    <w:rsid w:val="0042155E"/>
    <w:rsid w:val="00424D2A"/>
    <w:rsid w:val="00434F48"/>
    <w:rsid w:val="0043664D"/>
    <w:rsid w:val="00437233"/>
    <w:rsid w:val="00471670"/>
    <w:rsid w:val="00491D6F"/>
    <w:rsid w:val="00492888"/>
    <w:rsid w:val="004A299A"/>
    <w:rsid w:val="004A3F12"/>
    <w:rsid w:val="004B3D95"/>
    <w:rsid w:val="004B7E00"/>
    <w:rsid w:val="004C0168"/>
    <w:rsid w:val="004C5797"/>
    <w:rsid w:val="004C6C32"/>
    <w:rsid w:val="004D1C45"/>
    <w:rsid w:val="004D759C"/>
    <w:rsid w:val="004D7F17"/>
    <w:rsid w:val="004E15B9"/>
    <w:rsid w:val="004F1D07"/>
    <w:rsid w:val="004F317D"/>
    <w:rsid w:val="005030ED"/>
    <w:rsid w:val="00504985"/>
    <w:rsid w:val="005059BC"/>
    <w:rsid w:val="00530F66"/>
    <w:rsid w:val="00533E3F"/>
    <w:rsid w:val="0053725C"/>
    <w:rsid w:val="00545C56"/>
    <w:rsid w:val="00546CDE"/>
    <w:rsid w:val="0055435F"/>
    <w:rsid w:val="005617CE"/>
    <w:rsid w:val="0056290E"/>
    <w:rsid w:val="00562E1C"/>
    <w:rsid w:val="005702D5"/>
    <w:rsid w:val="0057035A"/>
    <w:rsid w:val="00577285"/>
    <w:rsid w:val="0058180E"/>
    <w:rsid w:val="0058189B"/>
    <w:rsid w:val="00585683"/>
    <w:rsid w:val="00586558"/>
    <w:rsid w:val="005911E0"/>
    <w:rsid w:val="00592640"/>
    <w:rsid w:val="00597E0C"/>
    <w:rsid w:val="00597E3A"/>
    <w:rsid w:val="005A04A3"/>
    <w:rsid w:val="005A138D"/>
    <w:rsid w:val="005A235F"/>
    <w:rsid w:val="005A4183"/>
    <w:rsid w:val="005B3943"/>
    <w:rsid w:val="005B5453"/>
    <w:rsid w:val="005C3281"/>
    <w:rsid w:val="005C6C72"/>
    <w:rsid w:val="005D197F"/>
    <w:rsid w:val="005D51E1"/>
    <w:rsid w:val="005D71CC"/>
    <w:rsid w:val="005D721A"/>
    <w:rsid w:val="005E1DEA"/>
    <w:rsid w:val="005E2891"/>
    <w:rsid w:val="00602DC1"/>
    <w:rsid w:val="00607887"/>
    <w:rsid w:val="00607911"/>
    <w:rsid w:val="0061042C"/>
    <w:rsid w:val="00622A04"/>
    <w:rsid w:val="00622BBD"/>
    <w:rsid w:val="00623184"/>
    <w:rsid w:val="00623E8C"/>
    <w:rsid w:val="00623F3C"/>
    <w:rsid w:val="00625F9E"/>
    <w:rsid w:val="006305E2"/>
    <w:rsid w:val="0063474E"/>
    <w:rsid w:val="006456C7"/>
    <w:rsid w:val="0064735F"/>
    <w:rsid w:val="006516A0"/>
    <w:rsid w:val="00653EBD"/>
    <w:rsid w:val="006624F0"/>
    <w:rsid w:val="00666E49"/>
    <w:rsid w:val="00672341"/>
    <w:rsid w:val="006732C1"/>
    <w:rsid w:val="00674761"/>
    <w:rsid w:val="00683C5E"/>
    <w:rsid w:val="00685652"/>
    <w:rsid w:val="006957E1"/>
    <w:rsid w:val="006A048E"/>
    <w:rsid w:val="006B1A28"/>
    <w:rsid w:val="006B2EAF"/>
    <w:rsid w:val="006B65FE"/>
    <w:rsid w:val="006B7C55"/>
    <w:rsid w:val="006C1312"/>
    <w:rsid w:val="006E1369"/>
    <w:rsid w:val="006E341B"/>
    <w:rsid w:val="006E53FD"/>
    <w:rsid w:val="006F20A8"/>
    <w:rsid w:val="006F281E"/>
    <w:rsid w:val="006F368A"/>
    <w:rsid w:val="00704C52"/>
    <w:rsid w:val="007056CC"/>
    <w:rsid w:val="00713C8B"/>
    <w:rsid w:val="007162E0"/>
    <w:rsid w:val="00721905"/>
    <w:rsid w:val="00724338"/>
    <w:rsid w:val="0075144A"/>
    <w:rsid w:val="00763899"/>
    <w:rsid w:val="00763A68"/>
    <w:rsid w:val="00774F6F"/>
    <w:rsid w:val="0078355D"/>
    <w:rsid w:val="00793606"/>
    <w:rsid w:val="00795395"/>
    <w:rsid w:val="007A1000"/>
    <w:rsid w:val="007A285A"/>
    <w:rsid w:val="007A4724"/>
    <w:rsid w:val="007A5929"/>
    <w:rsid w:val="007B3856"/>
    <w:rsid w:val="007B742C"/>
    <w:rsid w:val="007C1C7C"/>
    <w:rsid w:val="007C24EC"/>
    <w:rsid w:val="007F1323"/>
    <w:rsid w:val="00802D09"/>
    <w:rsid w:val="00802ECE"/>
    <w:rsid w:val="00805D06"/>
    <w:rsid w:val="00814F4F"/>
    <w:rsid w:val="008155FA"/>
    <w:rsid w:val="00817137"/>
    <w:rsid w:val="00821A94"/>
    <w:rsid w:val="0082307B"/>
    <w:rsid w:val="00830C6C"/>
    <w:rsid w:val="00840E96"/>
    <w:rsid w:val="00841D91"/>
    <w:rsid w:val="0085092B"/>
    <w:rsid w:val="008614F7"/>
    <w:rsid w:val="00866EFF"/>
    <w:rsid w:val="0087392E"/>
    <w:rsid w:val="00876597"/>
    <w:rsid w:val="008816D1"/>
    <w:rsid w:val="00885066"/>
    <w:rsid w:val="00885D7E"/>
    <w:rsid w:val="00885E48"/>
    <w:rsid w:val="008A4D7C"/>
    <w:rsid w:val="008A5EDB"/>
    <w:rsid w:val="008B10D1"/>
    <w:rsid w:val="008D0616"/>
    <w:rsid w:val="008D6A79"/>
    <w:rsid w:val="008D6AA9"/>
    <w:rsid w:val="008D795A"/>
    <w:rsid w:val="008E2850"/>
    <w:rsid w:val="008E369D"/>
    <w:rsid w:val="008E37A1"/>
    <w:rsid w:val="008E77D5"/>
    <w:rsid w:val="008F2954"/>
    <w:rsid w:val="008F2B75"/>
    <w:rsid w:val="008F4B47"/>
    <w:rsid w:val="008F63DC"/>
    <w:rsid w:val="009052A9"/>
    <w:rsid w:val="009057AF"/>
    <w:rsid w:val="0092713A"/>
    <w:rsid w:val="0092750C"/>
    <w:rsid w:val="00934692"/>
    <w:rsid w:val="0094027A"/>
    <w:rsid w:val="00940943"/>
    <w:rsid w:val="009467C6"/>
    <w:rsid w:val="00955EA0"/>
    <w:rsid w:val="00963516"/>
    <w:rsid w:val="00964353"/>
    <w:rsid w:val="00967A9C"/>
    <w:rsid w:val="00967BDB"/>
    <w:rsid w:val="00970B9A"/>
    <w:rsid w:val="00975202"/>
    <w:rsid w:val="00984380"/>
    <w:rsid w:val="00991E95"/>
    <w:rsid w:val="00994078"/>
    <w:rsid w:val="009958AF"/>
    <w:rsid w:val="009A4A74"/>
    <w:rsid w:val="009A55FE"/>
    <w:rsid w:val="009C1F43"/>
    <w:rsid w:val="009C4C02"/>
    <w:rsid w:val="009C4FCF"/>
    <w:rsid w:val="009D4801"/>
    <w:rsid w:val="009E2ADE"/>
    <w:rsid w:val="009E6B14"/>
    <w:rsid w:val="009E7265"/>
    <w:rsid w:val="009F001D"/>
    <w:rsid w:val="009F42AF"/>
    <w:rsid w:val="009F7EFF"/>
    <w:rsid w:val="00A02CBA"/>
    <w:rsid w:val="00A0341B"/>
    <w:rsid w:val="00A0358F"/>
    <w:rsid w:val="00A0589B"/>
    <w:rsid w:val="00A100D8"/>
    <w:rsid w:val="00A13739"/>
    <w:rsid w:val="00A2525E"/>
    <w:rsid w:val="00A25E2B"/>
    <w:rsid w:val="00A3231D"/>
    <w:rsid w:val="00A35E31"/>
    <w:rsid w:val="00A37712"/>
    <w:rsid w:val="00A42C80"/>
    <w:rsid w:val="00A431A9"/>
    <w:rsid w:val="00A454A8"/>
    <w:rsid w:val="00A45A1F"/>
    <w:rsid w:val="00A46AD6"/>
    <w:rsid w:val="00A46E45"/>
    <w:rsid w:val="00A5512F"/>
    <w:rsid w:val="00A56C36"/>
    <w:rsid w:val="00A57359"/>
    <w:rsid w:val="00A82EDA"/>
    <w:rsid w:val="00A8316F"/>
    <w:rsid w:val="00A87F34"/>
    <w:rsid w:val="00A95A1F"/>
    <w:rsid w:val="00A9654B"/>
    <w:rsid w:val="00AA22A0"/>
    <w:rsid w:val="00AB5175"/>
    <w:rsid w:val="00AB58DD"/>
    <w:rsid w:val="00AC76F9"/>
    <w:rsid w:val="00AD38F9"/>
    <w:rsid w:val="00AE20C9"/>
    <w:rsid w:val="00AE5C7A"/>
    <w:rsid w:val="00AE718A"/>
    <w:rsid w:val="00AF0CDA"/>
    <w:rsid w:val="00AF1973"/>
    <w:rsid w:val="00AF38D0"/>
    <w:rsid w:val="00AF4069"/>
    <w:rsid w:val="00B00692"/>
    <w:rsid w:val="00B04A0F"/>
    <w:rsid w:val="00B058B5"/>
    <w:rsid w:val="00B075F2"/>
    <w:rsid w:val="00B07A0B"/>
    <w:rsid w:val="00B13541"/>
    <w:rsid w:val="00B13F87"/>
    <w:rsid w:val="00B14CEB"/>
    <w:rsid w:val="00B20509"/>
    <w:rsid w:val="00B242E4"/>
    <w:rsid w:val="00B31DD3"/>
    <w:rsid w:val="00B46DEA"/>
    <w:rsid w:val="00B47262"/>
    <w:rsid w:val="00B478F1"/>
    <w:rsid w:val="00B54562"/>
    <w:rsid w:val="00B56CD1"/>
    <w:rsid w:val="00B61096"/>
    <w:rsid w:val="00B644F3"/>
    <w:rsid w:val="00B706ED"/>
    <w:rsid w:val="00B805AC"/>
    <w:rsid w:val="00B834C2"/>
    <w:rsid w:val="00B84846"/>
    <w:rsid w:val="00B850E2"/>
    <w:rsid w:val="00BA41AF"/>
    <w:rsid w:val="00BB217F"/>
    <w:rsid w:val="00BB2600"/>
    <w:rsid w:val="00BB3A8E"/>
    <w:rsid w:val="00BD024F"/>
    <w:rsid w:val="00BE09E8"/>
    <w:rsid w:val="00BE0FFE"/>
    <w:rsid w:val="00BF5D94"/>
    <w:rsid w:val="00BF5F9F"/>
    <w:rsid w:val="00C05C07"/>
    <w:rsid w:val="00C06EED"/>
    <w:rsid w:val="00C12463"/>
    <w:rsid w:val="00C30850"/>
    <w:rsid w:val="00C32610"/>
    <w:rsid w:val="00C36952"/>
    <w:rsid w:val="00C45B60"/>
    <w:rsid w:val="00C46EAA"/>
    <w:rsid w:val="00C639B0"/>
    <w:rsid w:val="00C679AB"/>
    <w:rsid w:val="00C770B1"/>
    <w:rsid w:val="00C84922"/>
    <w:rsid w:val="00C85EE7"/>
    <w:rsid w:val="00C86909"/>
    <w:rsid w:val="00C91CBA"/>
    <w:rsid w:val="00C97881"/>
    <w:rsid w:val="00CC3918"/>
    <w:rsid w:val="00CD5CE5"/>
    <w:rsid w:val="00CE2A0F"/>
    <w:rsid w:val="00CE75BE"/>
    <w:rsid w:val="00CF2113"/>
    <w:rsid w:val="00CF21E7"/>
    <w:rsid w:val="00CF5383"/>
    <w:rsid w:val="00D03FC4"/>
    <w:rsid w:val="00D05BCA"/>
    <w:rsid w:val="00D106DA"/>
    <w:rsid w:val="00D14EFB"/>
    <w:rsid w:val="00D20439"/>
    <w:rsid w:val="00D225A0"/>
    <w:rsid w:val="00D22C46"/>
    <w:rsid w:val="00D27839"/>
    <w:rsid w:val="00D3315B"/>
    <w:rsid w:val="00D36305"/>
    <w:rsid w:val="00D40875"/>
    <w:rsid w:val="00D4170A"/>
    <w:rsid w:val="00D42808"/>
    <w:rsid w:val="00D42F9D"/>
    <w:rsid w:val="00D431BA"/>
    <w:rsid w:val="00D43F5E"/>
    <w:rsid w:val="00D44436"/>
    <w:rsid w:val="00D463CB"/>
    <w:rsid w:val="00D51332"/>
    <w:rsid w:val="00D551B8"/>
    <w:rsid w:val="00D5616A"/>
    <w:rsid w:val="00D57399"/>
    <w:rsid w:val="00D61103"/>
    <w:rsid w:val="00D63CC5"/>
    <w:rsid w:val="00D712D8"/>
    <w:rsid w:val="00D76D07"/>
    <w:rsid w:val="00D905D8"/>
    <w:rsid w:val="00D909DB"/>
    <w:rsid w:val="00D92F1E"/>
    <w:rsid w:val="00D9359D"/>
    <w:rsid w:val="00DA0C34"/>
    <w:rsid w:val="00DA4607"/>
    <w:rsid w:val="00DB14F9"/>
    <w:rsid w:val="00DB5CB2"/>
    <w:rsid w:val="00DB6C04"/>
    <w:rsid w:val="00DC56A1"/>
    <w:rsid w:val="00DC69F4"/>
    <w:rsid w:val="00DD7882"/>
    <w:rsid w:val="00DE3949"/>
    <w:rsid w:val="00DE4149"/>
    <w:rsid w:val="00DF2627"/>
    <w:rsid w:val="00DF633C"/>
    <w:rsid w:val="00DF666B"/>
    <w:rsid w:val="00E102FA"/>
    <w:rsid w:val="00E10A75"/>
    <w:rsid w:val="00E12731"/>
    <w:rsid w:val="00E230C5"/>
    <w:rsid w:val="00E4362C"/>
    <w:rsid w:val="00E45B0F"/>
    <w:rsid w:val="00E4671A"/>
    <w:rsid w:val="00E57380"/>
    <w:rsid w:val="00E6691E"/>
    <w:rsid w:val="00E6723A"/>
    <w:rsid w:val="00E67585"/>
    <w:rsid w:val="00E70CC6"/>
    <w:rsid w:val="00E713C0"/>
    <w:rsid w:val="00E771A7"/>
    <w:rsid w:val="00E9471A"/>
    <w:rsid w:val="00E95307"/>
    <w:rsid w:val="00E95A53"/>
    <w:rsid w:val="00E971FA"/>
    <w:rsid w:val="00EA5C99"/>
    <w:rsid w:val="00EA69DA"/>
    <w:rsid w:val="00EB65EE"/>
    <w:rsid w:val="00EC25F5"/>
    <w:rsid w:val="00EC2C87"/>
    <w:rsid w:val="00EC3E2B"/>
    <w:rsid w:val="00EC6CFC"/>
    <w:rsid w:val="00ED00D6"/>
    <w:rsid w:val="00ED13E5"/>
    <w:rsid w:val="00ED13EB"/>
    <w:rsid w:val="00ED1E76"/>
    <w:rsid w:val="00ED6C5B"/>
    <w:rsid w:val="00ED7D52"/>
    <w:rsid w:val="00EE2375"/>
    <w:rsid w:val="00EF4BF0"/>
    <w:rsid w:val="00F23932"/>
    <w:rsid w:val="00F30101"/>
    <w:rsid w:val="00F370F2"/>
    <w:rsid w:val="00F5190E"/>
    <w:rsid w:val="00F51C1A"/>
    <w:rsid w:val="00F53CC0"/>
    <w:rsid w:val="00F600B6"/>
    <w:rsid w:val="00F6076B"/>
    <w:rsid w:val="00F61D42"/>
    <w:rsid w:val="00F62FFB"/>
    <w:rsid w:val="00F64331"/>
    <w:rsid w:val="00F656EA"/>
    <w:rsid w:val="00F65B61"/>
    <w:rsid w:val="00F75F30"/>
    <w:rsid w:val="00F82FFD"/>
    <w:rsid w:val="00F85A58"/>
    <w:rsid w:val="00FA7ACF"/>
    <w:rsid w:val="00FA7D96"/>
    <w:rsid w:val="00FB3649"/>
    <w:rsid w:val="00FD22FC"/>
    <w:rsid w:val="00FD4E13"/>
    <w:rsid w:val="00FE0AF2"/>
    <w:rsid w:val="00FE1624"/>
    <w:rsid w:val="00FE6549"/>
    <w:rsid w:val="00FF44B9"/>
    <w:rsid w:val="30CF0897"/>
    <w:rsid w:val="4BDB020F"/>
    <w:rsid w:val="58AF5743"/>
    <w:rsid w:val="6A5363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C26F40A"/>
  <w15:docId w15:val="{6E0B9E5C-CB53-6E47-AAC3-9466AA43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abs>
        <w:tab w:val="left" w:pos="180"/>
        <w:tab w:val="left" w:pos="709"/>
      </w:tabs>
      <w:spacing w:line="360" w:lineRule="auto"/>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style>
  <w:style w:type="paragraph" w:styleId="a7">
    <w:name w:val="Balloon Text"/>
    <w:basedOn w:val="a"/>
    <w:link w:val="a8"/>
    <w:uiPriority w:val="99"/>
    <w:semiHidden/>
    <w:unhideWhenUsed/>
    <w:pPr>
      <w:spacing w:line="240" w:lineRule="auto"/>
    </w:pPr>
    <w:rPr>
      <w:sz w:val="18"/>
      <w:szCs w:val="18"/>
    </w:rPr>
  </w:style>
  <w:style w:type="paragraph" w:styleId="a9">
    <w:name w:val="footer"/>
    <w:basedOn w:val="a"/>
    <w:link w:val="aa"/>
    <w:unhideWhenUsed/>
    <w:pPr>
      <w:tabs>
        <w:tab w:val="center" w:pos="4153"/>
        <w:tab w:val="right" w:pos="8306"/>
      </w:tabs>
      <w:snapToGrid w:val="0"/>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pPr>
      <w:widowControl/>
      <w:tabs>
        <w:tab w:val="clear" w:pos="180"/>
        <w:tab w:val="clear" w:pos="709"/>
      </w:tabs>
      <w:spacing w:before="100" w:beforeAutospacing="1" w:after="100" w:afterAutospacing="1" w:line="240" w:lineRule="auto"/>
    </w:pPr>
    <w:rPr>
      <w:rFonts w:ascii="宋体" w:hAnsi="宋体" w:cs="宋体"/>
      <w:kern w:val="0"/>
      <w:sz w:val="24"/>
      <w:szCs w:val="24"/>
    </w:rPr>
  </w:style>
  <w:style w:type="character" w:styleId="ae">
    <w:name w:val="Strong"/>
    <w:basedOn w:val="a0"/>
    <w:uiPriority w:val="22"/>
    <w:qFormat/>
    <w:rPr>
      <w:b/>
      <w:bCs/>
    </w:rPr>
  </w:style>
  <w:style w:type="character" w:styleId="af">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rPr>
      <w:sz w:val="18"/>
      <w:szCs w:val="18"/>
    </w:rPr>
  </w:style>
  <w:style w:type="character" w:customStyle="1" w:styleId="Char">
    <w:name w:val="列出段落 Char"/>
    <w:link w:val="1"/>
    <w:uiPriority w:val="34"/>
    <w:qFormat/>
    <w:rPr>
      <w:szCs w:val="24"/>
    </w:rPr>
  </w:style>
  <w:style w:type="paragraph" w:customStyle="1" w:styleId="1">
    <w:name w:val="列出段落1"/>
    <w:basedOn w:val="a"/>
    <w:link w:val="Char"/>
    <w:uiPriority w:val="34"/>
    <w:qFormat/>
    <w:pPr>
      <w:ind w:firstLineChars="200" w:firstLine="420"/>
    </w:pPr>
    <w:rPr>
      <w:rFonts w:asciiTheme="minorHAnsi" w:eastAsiaTheme="minorEastAsia" w:hAnsiTheme="minorHAnsi" w:cstheme="minorBidi"/>
      <w:szCs w:val="24"/>
    </w:rPr>
  </w:style>
  <w:style w:type="paragraph" w:styleId="af0">
    <w:name w:val="List Paragraph"/>
    <w:basedOn w:val="a"/>
    <w:uiPriority w:val="34"/>
    <w:qFormat/>
    <w:pPr>
      <w:ind w:firstLineChars="200" w:firstLine="420"/>
    </w:pPr>
    <w:rPr>
      <w:rFonts w:ascii="Calibri" w:hAnsi="Calibri" w:hint="eastAsia"/>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6">
    <w:name w:val="批注文字 字符"/>
    <w:basedOn w:val="a0"/>
    <w:link w:val="a4"/>
    <w:uiPriority w:val="99"/>
    <w:semiHidden/>
    <w:qFormat/>
    <w:rPr>
      <w:rFonts w:ascii="Times New Roman" w:eastAsia="宋体" w:hAnsi="Times New Roman" w:cs="Times New Roman"/>
    </w:rPr>
  </w:style>
  <w:style w:type="character" w:customStyle="1" w:styleId="a5">
    <w:name w:val="批注主题 字符"/>
    <w:basedOn w:val="a6"/>
    <w:link w:val="a3"/>
    <w:uiPriority w:val="99"/>
    <w:semiHidden/>
    <w:qFormat/>
    <w:rPr>
      <w:rFonts w:ascii="Times New Roman" w:eastAsia="宋体" w:hAnsi="Times New Roman" w:cs="Times New Roman"/>
      <w:b/>
      <w:bCs/>
    </w:rPr>
  </w:style>
  <w:style w:type="paragraph" w:customStyle="1" w:styleId="10">
    <w:name w:val="修订1"/>
    <w:hidden/>
    <w:uiPriority w:val="99"/>
    <w:semiHidden/>
    <w:qFormat/>
    <w:rPr>
      <w:rFonts w:ascii="Times New Roman" w:eastAsia="宋体" w:hAnsi="Times New Roman" w:cs="Times New Roman"/>
      <w:kern w:val="2"/>
      <w:sz w:val="21"/>
      <w:szCs w:val="22"/>
    </w:rPr>
  </w:style>
  <w:style w:type="paragraph" w:customStyle="1" w:styleId="2">
    <w:name w:val="列出段落2"/>
    <w:basedOn w:val="a"/>
    <w:uiPriority w:val="34"/>
    <w:qFormat/>
    <w:pPr>
      <w:tabs>
        <w:tab w:val="clear" w:pos="180"/>
        <w:tab w:val="clear" w:pos="709"/>
      </w:tabs>
      <w:spacing w:line="240" w:lineRule="auto"/>
      <w:ind w:firstLineChars="200" w:firstLine="420"/>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3.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Info spid="_x0000_s1026"/>
  </customShpExts>
</s:customData>
</file>

<file path=customXml/item4.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982BAC9E-295D-4AEF-8A76-F735BC560F3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07E020BD-EEB2-4980-8BBE-70BF188FF5D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B17028-3BD2-3B44-85E8-76EFBF45E6F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884</Words>
  <Characters>5043</Characters>
  <Application>Microsoft Office Word</Application>
  <DocSecurity>0</DocSecurity>
  <Lines>42</Lines>
  <Paragraphs>11</Paragraphs>
  <ScaleCrop>false</ScaleCrop>
  <Company>Microsoft</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dc:creator>
  <cp:lastModifiedBy>Microsoft Office User</cp:lastModifiedBy>
  <cp:revision>6</cp:revision>
  <cp:lastPrinted>2015-10-23T10:34:00Z</cp:lastPrinted>
  <dcterms:created xsi:type="dcterms:W3CDTF">2018-12-24T02:40:00Z</dcterms:created>
  <dcterms:modified xsi:type="dcterms:W3CDTF">2019-05-20T06:21:00Z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